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0F22" w14:textId="77777777" w:rsidR="001517BC" w:rsidRPr="00765483" w:rsidRDefault="00DE1183" w:rsidP="00911A11">
      <w:pPr>
        <w:jc w:val="center"/>
        <w:rPr>
          <w:rFonts w:ascii="GHEA Grapalat" w:hAnsi="GHEA Grapalat" w:cs="Sylfaen"/>
          <w:b/>
          <w:sz w:val="20"/>
        </w:rPr>
      </w:pPr>
      <w:r w:rsidRPr="00765483">
        <w:rPr>
          <w:rFonts w:ascii="GHEA Grapalat" w:hAnsi="GHEA Grapalat"/>
          <w:b/>
          <w:sz w:val="20"/>
        </w:rPr>
        <w:t>ОБЪЯВЛЕНИЕ</w:t>
      </w:r>
    </w:p>
    <w:p w14:paraId="78064B43" w14:textId="77777777" w:rsidR="00DE1183" w:rsidRPr="00765483" w:rsidRDefault="001517BC" w:rsidP="00911A11">
      <w:pPr>
        <w:jc w:val="center"/>
        <w:rPr>
          <w:rFonts w:ascii="GHEA Grapalat" w:hAnsi="GHEA Grapalat"/>
          <w:b/>
          <w:sz w:val="20"/>
        </w:rPr>
      </w:pPr>
      <w:r w:rsidRPr="00765483">
        <w:rPr>
          <w:rFonts w:ascii="GHEA Grapalat" w:hAnsi="GHEA Grapalat"/>
          <w:b/>
          <w:sz w:val="20"/>
        </w:rPr>
        <w:t>о заключенном договоре</w:t>
      </w:r>
    </w:p>
    <w:p w14:paraId="24824739" w14:textId="77777777" w:rsidR="00911A11" w:rsidRPr="00765483" w:rsidRDefault="00911A11" w:rsidP="00911A11">
      <w:pPr>
        <w:jc w:val="center"/>
        <w:rPr>
          <w:rFonts w:ascii="GHEA Grapalat" w:hAnsi="GHEA Grapalat" w:cs="Sylfaen"/>
          <w:sz w:val="20"/>
        </w:rPr>
      </w:pPr>
    </w:p>
    <w:p w14:paraId="6B9A1766" w14:textId="3E2B8F12" w:rsidR="005461BC" w:rsidRPr="00765483" w:rsidRDefault="00FF13E0" w:rsidP="00886E7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765483">
        <w:rPr>
          <w:rFonts w:ascii="GHEA Grapalat" w:hAnsi="GHEA Grapalat"/>
          <w:sz w:val="20"/>
        </w:rPr>
        <w:t>‘’</w:t>
      </w:r>
      <w:r w:rsidRPr="00765483">
        <w:rPr>
          <w:rFonts w:ascii="GHEA Grapalat" w:hAnsi="GHEA Grapalat" w:hint="eastAsia"/>
          <w:sz w:val="20"/>
        </w:rPr>
        <w:t>Государственная</w:t>
      </w:r>
      <w:r w:rsidRPr="00765483">
        <w:rPr>
          <w:rFonts w:ascii="GHEA Grapalat" w:hAnsi="GHEA Grapalat"/>
          <w:sz w:val="20"/>
        </w:rPr>
        <w:t xml:space="preserve"> </w:t>
      </w:r>
      <w:r w:rsidRPr="00765483">
        <w:rPr>
          <w:rFonts w:ascii="GHEA Grapalat" w:hAnsi="GHEA Grapalat" w:hint="eastAsia"/>
          <w:sz w:val="20"/>
        </w:rPr>
        <w:t>академия</w:t>
      </w:r>
      <w:r w:rsidRPr="00765483">
        <w:rPr>
          <w:rFonts w:ascii="GHEA Grapalat" w:hAnsi="GHEA Grapalat"/>
          <w:sz w:val="20"/>
        </w:rPr>
        <w:t xml:space="preserve"> </w:t>
      </w:r>
      <w:r w:rsidRPr="00765483">
        <w:rPr>
          <w:rFonts w:ascii="GHEA Grapalat" w:hAnsi="GHEA Grapalat" w:hint="eastAsia"/>
          <w:sz w:val="20"/>
        </w:rPr>
        <w:t>художеств</w:t>
      </w:r>
      <w:r w:rsidRPr="00765483">
        <w:rPr>
          <w:rFonts w:ascii="GHEA Grapalat" w:hAnsi="GHEA Grapalat"/>
          <w:sz w:val="20"/>
        </w:rPr>
        <w:t xml:space="preserve"> </w:t>
      </w:r>
      <w:r w:rsidRPr="00765483">
        <w:rPr>
          <w:rFonts w:ascii="GHEA Grapalat" w:hAnsi="GHEA Grapalat" w:hint="eastAsia"/>
          <w:sz w:val="20"/>
        </w:rPr>
        <w:t>Армении</w:t>
      </w:r>
      <w:r w:rsidRPr="00765483">
        <w:rPr>
          <w:rFonts w:ascii="GHEA Grapalat" w:hAnsi="GHEA Grapalat"/>
          <w:sz w:val="20"/>
        </w:rPr>
        <w:t xml:space="preserve">’’ </w:t>
      </w:r>
      <w:r w:rsidRPr="00765483">
        <w:rPr>
          <w:rFonts w:ascii="GHEA Grapalat" w:hAnsi="GHEA Grapalat" w:hint="eastAsia"/>
          <w:sz w:val="20"/>
        </w:rPr>
        <w:t>Фонд</w:t>
      </w:r>
      <w:r w:rsidRPr="00765483">
        <w:rPr>
          <w:rFonts w:ascii="GHEA Grapalat" w:hAnsi="GHEA Grapalat"/>
          <w:sz w:val="20"/>
        </w:rPr>
        <w:t xml:space="preserve"> </w:t>
      </w:r>
      <w:r w:rsidR="005461BC" w:rsidRPr="00765483">
        <w:rPr>
          <w:rFonts w:ascii="GHEA Grapalat" w:hAnsi="GHEA Grapalat"/>
          <w:sz w:val="20"/>
        </w:rPr>
        <w:t xml:space="preserve">ниже представляет информацию о договоре заключенном </w:t>
      </w:r>
      <w:r w:rsidR="008F4088" w:rsidRPr="00765483">
        <w:rPr>
          <w:rFonts w:ascii="GHEA Grapalat" w:hAnsi="GHEA Grapalat"/>
          <w:sz w:val="20"/>
        </w:rPr>
        <w:t xml:space="preserve">результате </w:t>
      </w:r>
      <w:r w:rsidR="008F36E5" w:rsidRPr="00765483">
        <w:rPr>
          <w:rFonts w:ascii="GHEA Grapalat" w:hAnsi="GHEA Grapalat"/>
          <w:sz w:val="20"/>
        </w:rPr>
        <w:t>процедуры закупки по</w:t>
      </w:r>
      <w:r w:rsidR="00620A72" w:rsidRPr="00765483">
        <w:rPr>
          <w:rFonts w:ascii="GHEA Grapalat" w:hAnsi="GHEA Grapalat"/>
          <w:sz w:val="20"/>
        </w:rPr>
        <w:t>д</w:t>
      </w:r>
      <w:r w:rsidR="008F36E5" w:rsidRPr="00765483">
        <w:rPr>
          <w:rFonts w:ascii="GHEA Grapalat" w:hAnsi="GHEA Grapalat"/>
          <w:sz w:val="20"/>
        </w:rPr>
        <w:t xml:space="preserve"> код</w:t>
      </w:r>
      <w:r w:rsidR="00620A72" w:rsidRPr="00765483">
        <w:rPr>
          <w:rFonts w:ascii="GHEA Grapalat" w:hAnsi="GHEA Grapalat"/>
          <w:sz w:val="20"/>
        </w:rPr>
        <w:t xml:space="preserve">ом </w:t>
      </w:r>
      <w:r w:rsidR="00E94C5F" w:rsidRPr="00765483">
        <w:rPr>
          <w:rFonts w:ascii="GHEA Grapalat" w:hAnsi="GHEA Grapalat"/>
          <w:sz w:val="20"/>
        </w:rPr>
        <w:t xml:space="preserve">   </w:t>
      </w:r>
      <w:r w:rsidR="008E1677" w:rsidRPr="00765483">
        <w:rPr>
          <w:rFonts w:ascii="GHEA Grapalat" w:hAnsi="GHEA Grapalat"/>
          <w:sz w:val="20"/>
        </w:rPr>
        <w:t xml:space="preserve">                                                             </w:t>
      </w:r>
      <w:r w:rsidR="00DF27FF" w:rsidRPr="00765483">
        <w:rPr>
          <w:rFonts w:ascii="GHEA Grapalat" w:hAnsi="GHEA Grapalat" w:cs="Sylfaen"/>
          <w:sz w:val="20"/>
          <w:lang w:val="af-ZA"/>
        </w:rPr>
        <w:t>«ՀԳՊԱ-ԳՀԱՊՁԲ-202</w:t>
      </w:r>
      <w:r w:rsidR="00AA045C">
        <w:rPr>
          <w:rFonts w:ascii="GHEA Grapalat" w:hAnsi="GHEA Grapalat" w:cs="Sylfaen"/>
          <w:sz w:val="20"/>
          <w:lang w:val="af-ZA"/>
        </w:rPr>
        <w:t>4/0</w:t>
      </w:r>
      <w:r w:rsidR="00A57753">
        <w:rPr>
          <w:rFonts w:ascii="GHEA Grapalat" w:hAnsi="GHEA Grapalat" w:cs="Sylfaen"/>
          <w:sz w:val="20"/>
        </w:rPr>
        <w:t>9</w:t>
      </w:r>
      <w:r w:rsidR="00DF27FF" w:rsidRPr="00765483">
        <w:rPr>
          <w:rFonts w:ascii="GHEA Grapalat" w:hAnsi="GHEA Grapalat" w:cs="Sylfaen"/>
          <w:sz w:val="20"/>
          <w:lang w:val="af-ZA"/>
        </w:rPr>
        <w:t>»</w:t>
      </w:r>
      <w:r w:rsidR="00DF27FF" w:rsidRPr="00765483">
        <w:rPr>
          <w:rFonts w:ascii="GHEA Grapalat" w:hAnsi="GHEA Grapalat"/>
          <w:b/>
          <w:lang w:val="es-ES"/>
        </w:rPr>
        <w:t xml:space="preserve"> </w:t>
      </w:r>
      <w:r w:rsidR="00F20D45" w:rsidRPr="00765483">
        <w:rPr>
          <w:rFonts w:ascii="GHEA Grapalat" w:hAnsi="GHEA Grapalat"/>
          <w:sz w:val="20"/>
        </w:rPr>
        <w:t>о</w:t>
      </w:r>
      <w:r w:rsidR="005461BC" w:rsidRPr="00765483">
        <w:rPr>
          <w:rFonts w:ascii="GHEA Grapalat" w:hAnsi="GHEA Grapalat"/>
          <w:sz w:val="20"/>
        </w:rPr>
        <w:t>рг</w:t>
      </w:r>
      <w:r w:rsidR="00200336" w:rsidRPr="00765483">
        <w:rPr>
          <w:rFonts w:ascii="GHEA Grapalat" w:hAnsi="GHEA Grapalat"/>
          <w:sz w:val="20"/>
        </w:rPr>
        <w:t>анизованной с целью</w:t>
      </w:r>
      <w:r w:rsidR="005461BC" w:rsidRPr="00765483">
        <w:rPr>
          <w:rFonts w:ascii="GHEA Grapalat" w:hAnsi="GHEA Grapalat"/>
          <w:sz w:val="20"/>
        </w:rPr>
        <w:t xml:space="preserve"> </w:t>
      </w:r>
      <w:r w:rsidR="00DE0EBF" w:rsidRPr="00765483">
        <w:rPr>
          <w:rFonts w:ascii="GHEA Grapalat" w:hAnsi="GHEA Grapalat"/>
          <w:sz w:val="20"/>
        </w:rPr>
        <w:t>п</w:t>
      </w:r>
      <w:r w:rsidR="00DE0EBF" w:rsidRPr="00765483">
        <w:rPr>
          <w:rFonts w:ascii="GHEA Grapalat" w:hAnsi="GHEA Grapalat" w:hint="eastAsia"/>
          <w:sz w:val="20"/>
        </w:rPr>
        <w:t>риобретение</w:t>
      </w:r>
      <w:r w:rsidR="00DE0EBF" w:rsidRPr="00765483">
        <w:rPr>
          <w:rFonts w:ascii="GHEA Grapalat" w:hAnsi="GHEA Grapalat"/>
          <w:sz w:val="20"/>
        </w:rPr>
        <w:t xml:space="preserve"> </w:t>
      </w:r>
      <w:bookmarkStart w:id="0" w:name="_Hlk133508139"/>
      <w:r w:rsidR="003810A4" w:rsidRPr="003810A4">
        <w:rPr>
          <w:rFonts w:ascii="GHEA Grapalat" w:hAnsi="GHEA Grapalat"/>
          <w:sz w:val="20"/>
        </w:rPr>
        <w:t>компьютерной техники</w:t>
      </w:r>
      <w:bookmarkEnd w:id="0"/>
      <w:r w:rsidR="008F4088" w:rsidRPr="00765483">
        <w:rPr>
          <w:rFonts w:ascii="GHEA Grapalat" w:hAnsi="GHEA Grapalat"/>
          <w:sz w:val="20"/>
        </w:rPr>
        <w:tab/>
      </w:r>
      <w:r w:rsidR="008F4088" w:rsidRPr="00765483">
        <w:rPr>
          <w:rFonts w:ascii="GHEA Grapalat" w:hAnsi="GHEA Grapalat"/>
          <w:sz w:val="20"/>
        </w:rPr>
        <w:tab/>
      </w:r>
      <w:r w:rsidR="008F4088" w:rsidRPr="00765483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89"/>
        <w:gridCol w:w="823"/>
        <w:gridCol w:w="20"/>
        <w:gridCol w:w="148"/>
        <w:gridCol w:w="27"/>
        <w:gridCol w:w="144"/>
        <w:gridCol w:w="553"/>
        <w:gridCol w:w="12"/>
        <w:gridCol w:w="100"/>
        <w:gridCol w:w="71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372"/>
        <w:gridCol w:w="171"/>
        <w:gridCol w:w="265"/>
        <w:gridCol w:w="307"/>
        <w:gridCol w:w="37"/>
        <w:gridCol w:w="130"/>
        <w:gridCol w:w="34"/>
        <w:gridCol w:w="311"/>
        <w:gridCol w:w="391"/>
        <w:gridCol w:w="64"/>
        <w:gridCol w:w="295"/>
        <w:gridCol w:w="35"/>
        <w:gridCol w:w="205"/>
        <w:gridCol w:w="122"/>
        <w:gridCol w:w="513"/>
        <w:gridCol w:w="236"/>
        <w:gridCol w:w="151"/>
        <w:gridCol w:w="793"/>
      </w:tblGrid>
      <w:tr w:rsidR="00765483" w:rsidRPr="00765483" w14:paraId="5B16E475" w14:textId="77777777" w:rsidTr="003D65EC">
        <w:trPr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11808D08" w14:textId="77777777" w:rsidR="005461BC" w:rsidRPr="0076548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92" w:type="dxa"/>
            <w:gridSpan w:val="42"/>
            <w:shd w:val="clear" w:color="auto" w:fill="auto"/>
            <w:vAlign w:val="center"/>
          </w:tcPr>
          <w:p w14:paraId="0BAF31D1" w14:textId="77777777" w:rsidR="005461BC" w:rsidRPr="0076548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765483" w:rsidRPr="00765483" w14:paraId="7BB382B9" w14:textId="77777777" w:rsidTr="003D65EC">
        <w:trPr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18474BED" w14:textId="77777777" w:rsidR="009F073F" w:rsidRPr="00765483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765483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14:paraId="02387A66" w14:textId="77777777" w:rsidR="009F073F" w:rsidRPr="0076548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4BBC507A" w14:textId="77777777" w:rsidR="009F073F" w:rsidRPr="00765483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765483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126845B9" w14:textId="77777777" w:rsidR="009F073F" w:rsidRPr="00765483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54775D1" w14:textId="77777777" w:rsidR="009F073F" w:rsidRPr="0076548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617FA1D3" w14:textId="77777777" w:rsidR="009F073F" w:rsidRPr="0076548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14:paraId="786FFFC1" w14:textId="77777777" w:rsidR="009F073F" w:rsidRPr="0076548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765483" w:rsidRPr="00765483" w14:paraId="3B4CCA14" w14:textId="77777777" w:rsidTr="003D65EC">
        <w:trPr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0AAFDE7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14:paraId="2ADB42CA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89DF7E1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F3B4AEE" w14:textId="77777777" w:rsidR="009F073F" w:rsidRPr="00765483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40B65E48" w14:textId="77777777" w:rsidR="009F073F" w:rsidRPr="0076548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2F4BD77C" w14:textId="77777777" w:rsidR="009F073F" w:rsidRPr="00765483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/</w:t>
            </w:r>
            <w:r w:rsidR="003939D3" w:rsidRPr="00765483">
              <w:rPr>
                <w:rFonts w:ascii="GHEA Grapalat" w:hAnsi="GHEA Grapalat"/>
                <w:sz w:val="20"/>
              </w:rPr>
              <w:t xml:space="preserve">драмов </w:t>
            </w:r>
            <w:r w:rsidRPr="00765483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0B967609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5" w:type="dxa"/>
            <w:gridSpan w:val="5"/>
            <w:vMerge/>
            <w:shd w:val="clear" w:color="auto" w:fill="auto"/>
          </w:tcPr>
          <w:p w14:paraId="263ADD69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765483" w:rsidRPr="00765483" w14:paraId="65C73D3E" w14:textId="77777777" w:rsidTr="003D65EC">
        <w:trPr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13F4E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6453D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B0DF4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3067C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C8967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023C2" w14:textId="77777777" w:rsidR="009F073F" w:rsidRPr="00765483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8C687" w14:textId="77777777" w:rsidR="009F073F" w:rsidRPr="0076548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11E52F64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057DD08" w14:textId="77777777" w:rsidR="009F073F" w:rsidRPr="0076548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57753" w:rsidRPr="00765483" w14:paraId="383BE98A" w14:textId="77777777" w:rsidTr="0008534F">
        <w:trPr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2366BBCB" w14:textId="77985418" w:rsidR="00A57753" w:rsidRPr="00A57753" w:rsidRDefault="00A57753" w:rsidP="00A577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  <w:p w14:paraId="27855C5A" w14:textId="113CC0CA" w:rsidR="00A57753" w:rsidRPr="00765483" w:rsidRDefault="00A57753" w:rsidP="00A577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34A098" w14:textId="4631BC07" w:rsidR="00A57753" w:rsidRPr="00AA045C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F7C8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Настольный компьютер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1AE06" w14:textId="522E4E08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5483">
              <w:rPr>
                <w:rFonts w:ascii="GHEA Grapalat" w:hAnsi="GHEA Grapalat"/>
                <w:sz w:val="16"/>
                <w:szCs w:val="16"/>
                <w:lang w:val="hy-AM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E0EF8" w14:textId="652D81FD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1246C" w14:textId="530717EC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F2578" w14:textId="432C9550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B528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1,200,000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D2517" w14:textId="206906E4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B528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1,200,000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0C4BB8B" w14:textId="2732A9AF" w:rsidR="00A57753" w:rsidRPr="00765483" w:rsidRDefault="00A57753" w:rsidP="00A57753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F7C8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Настольный компьютер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5BBBAE" w14:textId="3F047C4E" w:rsidR="00A57753" w:rsidRPr="00765483" w:rsidRDefault="00A57753" w:rsidP="00A57753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F7C8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Настольный компьютер</w:t>
            </w:r>
          </w:p>
        </w:tc>
      </w:tr>
      <w:tr w:rsidR="00A57753" w:rsidRPr="00765483" w14:paraId="269FEC2B" w14:textId="77777777" w:rsidTr="0008534F">
        <w:trPr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39B7DADA" w14:textId="3458139A" w:rsidR="00A57753" w:rsidRPr="00765483" w:rsidRDefault="00A57753" w:rsidP="00A577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53B10A" w14:textId="3F3D9D58" w:rsidR="00A57753" w:rsidRPr="00AA045C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4657BB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двухцветный светодиодный светильник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BBB049" w14:textId="5270C9E2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5483">
              <w:rPr>
                <w:rFonts w:ascii="GHEA Grapalat" w:hAnsi="GHEA Grapalat"/>
                <w:sz w:val="16"/>
                <w:szCs w:val="16"/>
                <w:lang w:val="hy-AM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6D0B0" w14:textId="5EB66B3B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0C6A1" w14:textId="7643D5D6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0EE66" w14:textId="66A07660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B528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1,010,000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685B6" w14:textId="17CFC4F6" w:rsidR="00A57753" w:rsidRPr="00765483" w:rsidRDefault="00A57753" w:rsidP="00A57753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8B528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1,010,000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347BF9" w14:textId="0761E691" w:rsidR="00A57753" w:rsidRPr="00765483" w:rsidRDefault="00A57753" w:rsidP="00A57753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657BB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двухцветный светодиодный светильник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84C5AA" w14:textId="679BF639" w:rsidR="00A57753" w:rsidRPr="00765483" w:rsidRDefault="00A57753" w:rsidP="00A57753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657BB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двухцветный светодиодный светильник</w:t>
            </w:r>
          </w:p>
        </w:tc>
      </w:tr>
      <w:tr w:rsidR="00AA045C" w:rsidRPr="00765483" w14:paraId="0B4AEF81" w14:textId="77777777" w:rsidTr="003D65EC">
        <w:trPr>
          <w:trHeight w:val="137"/>
          <w:jc w:val="center"/>
        </w:trPr>
        <w:tc>
          <w:tcPr>
            <w:tcW w:w="41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7E64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5AEAE" w14:textId="74E53C3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Pr="00765483">
              <w:rPr>
                <w:rFonts w:ascii="GHEA Grapalat" w:hAnsi="GHEA Grapalat" w:hint="eastAsia"/>
                <w:sz w:val="20"/>
              </w:rPr>
              <w:t>Часть</w:t>
            </w:r>
            <w:r w:rsidRPr="00765483">
              <w:rPr>
                <w:rFonts w:ascii="GHEA Grapalat" w:hAnsi="GHEA Grapalat"/>
                <w:sz w:val="20"/>
              </w:rPr>
              <w:t xml:space="preserve"> 1 </w:t>
            </w:r>
            <w:r w:rsidRPr="00765483">
              <w:rPr>
                <w:rFonts w:ascii="GHEA Grapalat" w:hAnsi="GHEA Grapalat" w:hint="eastAsia"/>
                <w:sz w:val="20"/>
              </w:rPr>
              <w:t>статьи</w:t>
            </w:r>
            <w:r w:rsidRPr="00765483">
              <w:rPr>
                <w:rFonts w:ascii="GHEA Grapalat" w:hAnsi="GHEA Grapalat"/>
                <w:sz w:val="20"/>
              </w:rPr>
              <w:t xml:space="preserve"> 22 </w:t>
            </w:r>
            <w:r w:rsidRPr="00765483">
              <w:rPr>
                <w:rFonts w:ascii="GHEA Grapalat" w:hAnsi="GHEA Grapalat" w:hint="eastAsia"/>
                <w:sz w:val="20"/>
              </w:rPr>
              <w:t>Закона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Pr="00765483">
              <w:rPr>
                <w:rFonts w:ascii="GHEA Grapalat" w:hAnsi="GHEA Grapalat" w:hint="eastAsia"/>
                <w:sz w:val="20"/>
              </w:rPr>
              <w:t>РА</w:t>
            </w:r>
            <w:r w:rsidRPr="00765483">
              <w:rPr>
                <w:rFonts w:ascii="GHEA Grapalat" w:hAnsi="GHEA Grapalat"/>
                <w:sz w:val="20"/>
              </w:rPr>
              <w:t xml:space="preserve"> "</w:t>
            </w:r>
            <w:r w:rsidRPr="00765483">
              <w:rPr>
                <w:rFonts w:ascii="GHEA Grapalat" w:hAnsi="GHEA Grapalat" w:hint="eastAsia"/>
                <w:sz w:val="20"/>
              </w:rPr>
              <w:t>О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Pr="00765483">
              <w:rPr>
                <w:rFonts w:ascii="GHEA Grapalat" w:hAnsi="GHEA Grapalat" w:hint="eastAsia"/>
                <w:sz w:val="20"/>
              </w:rPr>
              <w:t>закупках</w:t>
            </w:r>
            <w:r w:rsidRPr="00765483">
              <w:rPr>
                <w:rFonts w:ascii="GHEA Grapalat" w:hAnsi="GHEA Grapalat"/>
                <w:sz w:val="20"/>
              </w:rPr>
              <w:t xml:space="preserve">" </w:t>
            </w:r>
          </w:p>
        </w:tc>
      </w:tr>
      <w:tr w:rsidR="00AA045C" w:rsidRPr="00765483" w14:paraId="372A164E" w14:textId="77777777" w:rsidTr="004808DD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D2D45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63A35971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68759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AA045C" w:rsidRPr="00765483" w14:paraId="2A86C16C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B2469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9A40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A5560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32B2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7A2F1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DF2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80F2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AA045C" w:rsidRPr="00765483" w14:paraId="10B8873D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094E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765483"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AA3D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765483"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A2C6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765483"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0841D" w14:textId="29B6BE1C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765483">
              <w:rPr>
                <w:rFonts w:ascii="GHEA Grapalat" w:hAnsi="GHEA Grapalat"/>
                <w:sz w:val="20"/>
                <w:lang w:val="en-US"/>
              </w:rPr>
              <w:t>12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8FB83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C86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F4F1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451E1DCD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228DFCB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58E4F2C0" w14:textId="77777777" w:rsidTr="004A13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1E03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50E1915" w14:textId="01EBCAFF" w:rsidR="00AA045C" w:rsidRPr="00765483" w:rsidRDefault="00A57753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23.07</w:t>
            </w:r>
            <w:r w:rsidR="00AA045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.2024</w:t>
            </w:r>
            <w:r w:rsidR="00AA045C" w:rsidRPr="007654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A045C" w:rsidRPr="00765483" w14:paraId="42DBB89E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18B76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765483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0144C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766B3" w14:textId="3FF9F0E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A045C" w:rsidRPr="00765483" w14:paraId="71CE09DF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6C34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1C27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EBDB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0892F94C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D9DA3" w14:textId="209566FC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Дата разъяснений относительно приглашения </w:t>
            </w: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51FCE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CE0B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5C48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AA045C" w:rsidRPr="00765483" w14:paraId="3A89D76E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2827F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0A39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5D625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50E13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5BC58E91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A5959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829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9FF0F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8824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74A32437" w14:textId="77777777" w:rsidTr="004808DD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44FB381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23AD6335" w14:textId="77777777" w:rsidTr="003D65EC">
        <w:trPr>
          <w:trHeight w:val="40"/>
          <w:jc w:val="center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14:paraId="31B140BA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827" w:type="dxa"/>
            <w:gridSpan w:val="8"/>
            <w:vMerge w:val="restart"/>
            <w:shd w:val="clear" w:color="auto" w:fill="auto"/>
            <w:vAlign w:val="center"/>
          </w:tcPr>
          <w:p w14:paraId="780CE507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762" w:type="dxa"/>
            <w:gridSpan w:val="32"/>
            <w:shd w:val="clear" w:color="auto" w:fill="auto"/>
            <w:vAlign w:val="center"/>
          </w:tcPr>
          <w:p w14:paraId="21BB25F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AA045C" w:rsidRPr="00765483" w14:paraId="767F3839" w14:textId="77777777" w:rsidTr="003D65EC">
        <w:trPr>
          <w:trHeight w:val="213"/>
          <w:jc w:val="center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14:paraId="4DC3AB3D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  <w:vAlign w:val="center"/>
          </w:tcPr>
          <w:p w14:paraId="668D2BD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762" w:type="dxa"/>
            <w:gridSpan w:val="32"/>
            <w:shd w:val="clear" w:color="auto" w:fill="auto"/>
            <w:vAlign w:val="center"/>
          </w:tcPr>
          <w:p w14:paraId="50D78111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AA045C" w:rsidRPr="00765483" w14:paraId="775D6C21" w14:textId="77777777" w:rsidTr="003D65EC">
        <w:trPr>
          <w:trHeight w:val="137"/>
          <w:jc w:val="center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14:paraId="099CD4C0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  <w:vAlign w:val="center"/>
          </w:tcPr>
          <w:p w14:paraId="609A8EE8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3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94D39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0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44F9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3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EED9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AA045C" w:rsidRPr="00765483" w14:paraId="6770C16B" w14:textId="77777777" w:rsidTr="003D65EC">
        <w:trPr>
          <w:trHeight w:val="137"/>
          <w:jc w:val="center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A299E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B878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7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A82C3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721F8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F0A99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671D1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9176D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626E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AA045C" w:rsidRPr="00765483" w14:paraId="353C2383" w14:textId="77777777" w:rsidTr="002C3818">
        <w:trPr>
          <w:trHeight w:val="83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6BB90D32" w14:textId="066F8F22" w:rsidR="00AA045C" w:rsidRPr="00AA045C" w:rsidRDefault="00AA045C" w:rsidP="00AA045C">
            <w:pPr>
              <w:rPr>
                <w:rFonts w:ascii="GHEAGrapalat" w:hAnsi="GHEAGrapalat" w:cs="GHEAGrapalat"/>
              </w:rPr>
            </w:pPr>
            <w:r w:rsidRPr="00765483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 w:rsidR="00A57753">
              <w:rPr>
                <w:rFonts w:ascii="GHEA Grapalat" w:hAnsi="GHEA Grapalat"/>
                <w:b/>
                <w:i/>
                <w:sz w:val="20"/>
              </w:rPr>
              <w:t>8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="00A57753">
              <w:rPr>
                <w:rFonts w:ascii="GHEA Grapalat" w:hAnsi="GHEA Grapalat"/>
                <w:sz w:val="20"/>
              </w:rPr>
              <w:t xml:space="preserve"> </w:t>
            </w:r>
            <w:r w:rsidR="00A57753" w:rsidRPr="00FF7C8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Настольный компьютер</w:t>
            </w:r>
          </w:p>
        </w:tc>
      </w:tr>
      <w:tr w:rsidR="00A57753" w:rsidRPr="00765483" w14:paraId="137DE19D" w14:textId="77777777" w:rsidTr="003D65EC">
        <w:trPr>
          <w:trHeight w:val="610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5F2B253D" w14:textId="18CD7827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A045C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827" w:type="dxa"/>
            <w:gridSpan w:val="8"/>
            <w:shd w:val="clear" w:color="auto" w:fill="auto"/>
            <w:vAlign w:val="center"/>
          </w:tcPr>
          <w:p w14:paraId="659E040F" w14:textId="5BB8C6B7" w:rsidR="00A57753" w:rsidRPr="00AA045C" w:rsidRDefault="00A57753" w:rsidP="00A57753">
            <w:pPr>
              <w:pStyle w:val="Heading5"/>
              <w:jc w:val="left"/>
              <w:rPr>
                <w:rFonts w:ascii="GHEA Grapalat" w:hAnsi="GHEA Grapalat" w:cs="Calibri"/>
                <w:b w:val="0"/>
                <w:sz w:val="18"/>
                <w:szCs w:val="18"/>
              </w:rPr>
            </w:pPr>
            <w:r w:rsidRPr="00D1409D">
              <w:rPr>
                <w:rFonts w:ascii="GHEA Grapalat" w:eastAsia="Calibri" w:hAnsi="GHEA Grapalat"/>
                <w:sz w:val="18"/>
                <w:szCs w:val="18"/>
              </w:rPr>
              <w:t>ООО "Гпарт Кахакаци"</w:t>
            </w:r>
          </w:p>
        </w:tc>
        <w:tc>
          <w:tcPr>
            <w:tcW w:w="1705" w:type="dxa"/>
            <w:gridSpan w:val="8"/>
            <w:shd w:val="clear" w:color="auto" w:fill="auto"/>
            <w:vAlign w:val="center"/>
          </w:tcPr>
          <w:p w14:paraId="7A0EAB8E" w14:textId="46431E0F" w:rsidR="00A57753" w:rsidRPr="00AA045C" w:rsidRDefault="00A57753" w:rsidP="00A577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47BE">
              <w:rPr>
                <w:rFonts w:ascii="GHEA Grapalat" w:hAnsi="GHEA Grapalat"/>
                <w:sz w:val="18"/>
                <w:szCs w:val="18"/>
                <w:lang w:val="es-ES"/>
              </w:rPr>
              <w:t>1,022,000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1FD86D4F" w14:textId="498C8FC0" w:rsidR="00A57753" w:rsidRPr="00AA045C" w:rsidRDefault="00A57753" w:rsidP="00A5775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E47BE">
              <w:rPr>
                <w:rFonts w:ascii="GHEA Grapalat" w:hAnsi="GHEA Grapalat"/>
                <w:sz w:val="18"/>
                <w:szCs w:val="18"/>
                <w:lang w:val="es-ES"/>
              </w:rPr>
              <w:t>1,022,000</w:t>
            </w:r>
          </w:p>
        </w:tc>
        <w:tc>
          <w:tcPr>
            <w:tcW w:w="1152" w:type="dxa"/>
            <w:gridSpan w:val="5"/>
            <w:shd w:val="clear" w:color="auto" w:fill="auto"/>
            <w:vAlign w:val="center"/>
          </w:tcPr>
          <w:p w14:paraId="4CE639F4" w14:textId="5C2D63A4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5"/>
            <w:shd w:val="clear" w:color="auto" w:fill="auto"/>
            <w:vAlign w:val="center"/>
          </w:tcPr>
          <w:p w14:paraId="374A1FB5" w14:textId="4404D566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31AF22F8" w14:textId="03AB2EF3" w:rsidR="00A57753" w:rsidRPr="00AA045C" w:rsidRDefault="00A57753" w:rsidP="00A5775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E15F5">
              <w:rPr>
                <w:rFonts w:ascii="GHEA Grapalat" w:hAnsi="GHEA Grapalat"/>
                <w:sz w:val="18"/>
                <w:szCs w:val="18"/>
                <w:lang w:val="es-ES"/>
              </w:rPr>
              <w:t>1,022,000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26DD511F" w14:textId="57C9A605" w:rsidR="00A57753" w:rsidRPr="00AA045C" w:rsidRDefault="00A57753" w:rsidP="00A5775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E15F5">
              <w:rPr>
                <w:rFonts w:ascii="GHEA Grapalat" w:hAnsi="GHEA Grapalat"/>
                <w:sz w:val="18"/>
                <w:szCs w:val="18"/>
                <w:lang w:val="es-ES"/>
              </w:rPr>
              <w:t>1,022,000</w:t>
            </w:r>
          </w:p>
        </w:tc>
      </w:tr>
      <w:tr w:rsidR="00AA045C" w:rsidRPr="00765483" w14:paraId="104148D3" w14:textId="77777777" w:rsidTr="002C3818">
        <w:trPr>
          <w:trHeight w:val="83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2D361E9D" w14:textId="45DA8C3F" w:rsidR="00AA045C" w:rsidRPr="00765483" w:rsidRDefault="00AA045C" w:rsidP="00AA045C">
            <w:pPr>
              <w:widowControl w:val="0"/>
              <w:ind w:firstLine="138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765483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 w:rsidR="00A57753">
              <w:rPr>
                <w:rFonts w:ascii="GHEA Grapalat" w:hAnsi="GHEA Grapalat"/>
                <w:b/>
                <w:i/>
                <w:sz w:val="20"/>
              </w:rPr>
              <w:t>18</w:t>
            </w:r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="00A57753" w:rsidRPr="004657BB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двухцветный светодиодный светильник</w:t>
            </w:r>
          </w:p>
        </w:tc>
      </w:tr>
      <w:tr w:rsidR="00A57753" w:rsidRPr="00765483" w14:paraId="1805B46A" w14:textId="77777777" w:rsidTr="003D65EC">
        <w:trPr>
          <w:trHeight w:val="610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33938DAF" w14:textId="31C10D87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A045C">
              <w:rPr>
                <w:rFonts w:ascii="GHEA Grapalat" w:hAnsi="GHEA Grapalat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827" w:type="dxa"/>
            <w:gridSpan w:val="8"/>
            <w:shd w:val="clear" w:color="auto" w:fill="auto"/>
            <w:vAlign w:val="center"/>
          </w:tcPr>
          <w:p w14:paraId="3EAF53E8" w14:textId="494F2755" w:rsidR="00A57753" w:rsidRPr="00AA045C" w:rsidRDefault="00A57753" w:rsidP="00A57753">
            <w:pPr>
              <w:pStyle w:val="Heading5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1409D">
              <w:rPr>
                <w:rFonts w:ascii="GHEA Grapalat" w:eastAsia="Calibri" w:hAnsi="GHEA Grapalat"/>
                <w:sz w:val="18"/>
                <w:szCs w:val="18"/>
              </w:rPr>
              <w:t>ООО "Гпарт Кахакаци"</w:t>
            </w:r>
          </w:p>
        </w:tc>
        <w:tc>
          <w:tcPr>
            <w:tcW w:w="1705" w:type="dxa"/>
            <w:gridSpan w:val="8"/>
            <w:shd w:val="clear" w:color="auto" w:fill="auto"/>
            <w:vAlign w:val="center"/>
          </w:tcPr>
          <w:p w14:paraId="6732C33F" w14:textId="571F3C08" w:rsidR="00A57753" w:rsidRPr="00AA045C" w:rsidRDefault="00A57753" w:rsidP="00A57753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5259CF">
              <w:rPr>
                <w:rFonts w:ascii="GHEA Grapalat" w:hAnsi="GHEA Grapalat"/>
                <w:sz w:val="18"/>
                <w:szCs w:val="18"/>
                <w:lang w:val="es-ES"/>
              </w:rPr>
              <w:t>798,000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21792B2B" w14:textId="41D7D24C" w:rsidR="00A57753" w:rsidRPr="00AA045C" w:rsidRDefault="00A57753" w:rsidP="00A57753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5259CF">
              <w:rPr>
                <w:rFonts w:ascii="GHEA Grapalat" w:hAnsi="GHEA Grapalat"/>
                <w:sz w:val="18"/>
                <w:szCs w:val="18"/>
                <w:lang w:val="es-ES"/>
              </w:rPr>
              <w:t>798,000</w:t>
            </w:r>
          </w:p>
        </w:tc>
        <w:tc>
          <w:tcPr>
            <w:tcW w:w="1152" w:type="dxa"/>
            <w:gridSpan w:val="5"/>
            <w:shd w:val="clear" w:color="auto" w:fill="auto"/>
            <w:vAlign w:val="center"/>
          </w:tcPr>
          <w:p w14:paraId="4079DDF3" w14:textId="42F0D305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5"/>
            <w:shd w:val="clear" w:color="auto" w:fill="auto"/>
            <w:vAlign w:val="center"/>
          </w:tcPr>
          <w:p w14:paraId="1E447824" w14:textId="38A6E15D" w:rsidR="00A57753" w:rsidRPr="00AA045C" w:rsidRDefault="00A57753" w:rsidP="00A57753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43C1ADC8" w14:textId="7A91C889" w:rsidR="00A57753" w:rsidRPr="00AA045C" w:rsidRDefault="00A57753" w:rsidP="00A57753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41AA7">
              <w:rPr>
                <w:rFonts w:ascii="GHEA Grapalat" w:hAnsi="GHEA Grapalat"/>
                <w:sz w:val="18"/>
                <w:szCs w:val="18"/>
                <w:lang w:val="es-ES"/>
              </w:rPr>
              <w:t>798,000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7834AE0A" w14:textId="06E125B0" w:rsidR="00A57753" w:rsidRPr="00AA045C" w:rsidRDefault="00A57753" w:rsidP="00A57753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41AA7">
              <w:rPr>
                <w:rFonts w:ascii="GHEA Grapalat" w:hAnsi="GHEA Grapalat"/>
                <w:sz w:val="18"/>
                <w:szCs w:val="18"/>
                <w:lang w:val="es-ES"/>
              </w:rPr>
              <w:t>798,000</w:t>
            </w:r>
          </w:p>
        </w:tc>
      </w:tr>
      <w:tr w:rsidR="00AA045C" w:rsidRPr="00765483" w14:paraId="1BC94BB9" w14:textId="77777777" w:rsidTr="003D65EC">
        <w:trPr>
          <w:trHeight w:val="290"/>
          <w:jc w:val="center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50539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63698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AA045C" w:rsidRPr="00765483" w14:paraId="5E120A2C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146ABE4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798E004D" w14:textId="77777777" w:rsidTr="004808DD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D2128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AA045C" w:rsidRPr="00765483" w14:paraId="75A13294" w14:textId="77777777" w:rsidTr="003D65EC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7AE851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lastRenderedPageBreak/>
              <w:t>Номер лота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14:paraId="5D343AE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4028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AA045C" w:rsidRPr="00765483" w14:paraId="499144AE" w14:textId="77777777" w:rsidTr="003D65EC">
        <w:trPr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E538C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7FE6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74F0B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377B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4566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C1A1E" w14:textId="77777777" w:rsidR="00AA045C" w:rsidRPr="00765483" w:rsidRDefault="00AA045C" w:rsidP="00AA045C">
            <w:pPr>
              <w:widowControl w:val="0"/>
              <w:rPr>
                <w:rFonts w:ascii="GHEA Grapalat" w:hAnsi="GHEA Grapalat" w:cs="Arial Armenia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2D659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6124A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6165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D4898" w14:textId="77777777" w:rsidR="00AA045C" w:rsidRPr="00765483" w:rsidRDefault="00AA045C" w:rsidP="00AA045C">
            <w:pPr>
              <w:widowControl w:val="0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6AE16" w14:textId="77777777" w:rsidR="00AA045C" w:rsidRPr="00765483" w:rsidRDefault="00AA045C" w:rsidP="00AA045C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AA045C" w:rsidRPr="00765483" w14:paraId="64CAE460" w14:textId="77777777" w:rsidTr="003D65EC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14:paraId="6504940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AF2EE6" w14:textId="3DC8437D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A71868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7600228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3F9119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6AE3A62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02945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00FC02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3D0B9F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7BC98C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0CEFC0FA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491489DE" w14:textId="77777777" w:rsidTr="003D65EC">
        <w:trPr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14:paraId="56A8217F" w14:textId="128F8BE3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19F130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466F10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21FB499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6007C1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165D77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0C7CB7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195432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5BFC23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8B1086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A05BC4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52F31F36" w14:textId="77777777" w:rsidTr="003D65EC">
        <w:trPr>
          <w:trHeight w:val="344"/>
          <w:jc w:val="center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14:paraId="33F9EB95" w14:textId="77777777" w:rsidR="00AA045C" w:rsidRPr="00765483" w:rsidRDefault="00AA045C" w:rsidP="00AA045C">
            <w:pPr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F761E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AA045C" w:rsidRPr="00765483" w14:paraId="65DD959F" w14:textId="77777777" w:rsidTr="003D65EC">
        <w:trPr>
          <w:trHeight w:val="344"/>
          <w:jc w:val="center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12AF0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92E9A" w14:textId="35E31772" w:rsidR="00AA045C" w:rsidRPr="00BC33BA" w:rsidRDefault="00AA045C" w:rsidP="00AA045C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C7139">
              <w:rPr>
                <w:rFonts w:ascii="GHEA Grapalat" w:hAnsi="GHEA Grapalat" w:cs="Sylfaen"/>
                <w:sz w:val="16"/>
                <w:szCs w:val="16"/>
              </w:rPr>
              <w:t>3-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й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лот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объявить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несостоявшимся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согласно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пункту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4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части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1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статьи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37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Закона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РА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”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О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закупках”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на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основании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не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заключения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DC7139">
              <w:rPr>
                <w:rFonts w:ascii="GHEA Grapalat" w:hAnsi="GHEA Grapalat" w:cs="Sylfaen" w:hint="eastAsia"/>
                <w:sz w:val="16"/>
                <w:szCs w:val="16"/>
              </w:rPr>
              <w:t>договора</w:t>
            </w:r>
            <w:r w:rsidRPr="00DC7139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</w:tc>
      </w:tr>
      <w:tr w:rsidR="00AA045C" w:rsidRPr="00765483" w14:paraId="28C05D5B" w14:textId="77777777" w:rsidTr="004808DD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0C1E02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59AC08F4" w14:textId="77777777" w:rsidTr="003D65EC">
        <w:trPr>
          <w:trHeight w:val="346"/>
          <w:jc w:val="center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A4034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DEF8E" w14:textId="17B16D5E" w:rsidR="00AA045C" w:rsidRPr="00765483" w:rsidRDefault="00A57753" w:rsidP="00AA045C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14.08.</w:t>
            </w:r>
            <w:r w:rsidR="00AA045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2024</w:t>
            </w:r>
            <w:r w:rsidR="00AA045C" w:rsidRPr="007654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A045C" w:rsidRPr="00765483" w14:paraId="195539CB" w14:textId="77777777" w:rsidTr="003D65EC">
        <w:trPr>
          <w:trHeight w:val="92"/>
          <w:jc w:val="center"/>
        </w:trPr>
        <w:tc>
          <w:tcPr>
            <w:tcW w:w="4753" w:type="dxa"/>
            <w:gridSpan w:val="19"/>
            <w:vMerge w:val="restart"/>
            <w:shd w:val="clear" w:color="auto" w:fill="auto"/>
            <w:vAlign w:val="center"/>
          </w:tcPr>
          <w:p w14:paraId="37E067D6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C4580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3014A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AA045C" w:rsidRPr="00765483" w14:paraId="29C14974" w14:textId="77777777" w:rsidTr="003D65EC">
        <w:trPr>
          <w:trHeight w:val="92"/>
          <w:jc w:val="center"/>
        </w:trPr>
        <w:tc>
          <w:tcPr>
            <w:tcW w:w="475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E647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D2136" w14:textId="590A3F75" w:rsidR="00AA045C" w:rsidRPr="00765483" w:rsidRDefault="00A57753" w:rsidP="00AA045C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FF25A" w14:textId="766882A8" w:rsidR="00AA045C" w:rsidRPr="00765483" w:rsidRDefault="00A57753" w:rsidP="00AA045C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AA045C" w:rsidRPr="00765483" w14:paraId="6127966D" w14:textId="77777777" w:rsidTr="004808DD">
        <w:trPr>
          <w:trHeight w:val="344"/>
          <w:jc w:val="center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2BAA0C" w14:textId="4173717E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Дата извещения отобранного участника о предложении относительно заключения договора  </w:t>
            </w:r>
            <w:r w:rsidRPr="00AA045C">
              <w:rPr>
                <w:rFonts w:ascii="GHEA Grapalat" w:hAnsi="GHEA Grapalat"/>
                <w:b/>
                <w:bCs/>
                <w:sz w:val="16"/>
                <w:szCs w:val="16"/>
              </w:rPr>
              <w:t>21.0</w:t>
            </w:r>
            <w:r w:rsidR="00A57753">
              <w:rPr>
                <w:rFonts w:ascii="GHEA Grapalat" w:hAnsi="GHEA Grapalat"/>
                <w:b/>
                <w:bCs/>
                <w:sz w:val="16"/>
                <w:szCs w:val="16"/>
              </w:rPr>
              <w:t>8</w:t>
            </w:r>
            <w:r w:rsidRPr="00AA045C">
              <w:rPr>
                <w:rFonts w:ascii="GHEA Grapalat" w:hAnsi="GHEA Grapalat"/>
                <w:b/>
                <w:bCs/>
                <w:sz w:val="16"/>
                <w:szCs w:val="16"/>
              </w:rPr>
              <w:t>.2024</w:t>
            </w:r>
            <w:r w:rsidRPr="007654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A045C" w:rsidRPr="00765483" w14:paraId="3E5069B4" w14:textId="77777777" w:rsidTr="003D65EC">
        <w:trPr>
          <w:trHeight w:val="344"/>
          <w:jc w:val="center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2CE68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53A75" w14:textId="2FEC2C33" w:rsidR="00AA045C" w:rsidRPr="00765483" w:rsidRDefault="00AA045C" w:rsidP="00AA045C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A57753">
              <w:rPr>
                <w:rFonts w:ascii="GHEA Grapalat" w:hAnsi="GHEA Grapalat"/>
                <w:b/>
                <w:bCs/>
                <w:sz w:val="16"/>
                <w:szCs w:val="16"/>
              </w:rPr>
              <w:t>8.08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.2024</w:t>
            </w:r>
            <w:r w:rsidRPr="007654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A045C" w:rsidRPr="00765483" w14:paraId="18D7C487" w14:textId="77777777" w:rsidTr="003D65EC">
        <w:trPr>
          <w:trHeight w:val="344"/>
          <w:jc w:val="center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3F802" w14:textId="77777777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E217F" w14:textId="5B3ABD6C" w:rsidR="00AA045C" w:rsidRPr="00765483" w:rsidRDefault="00AA045C" w:rsidP="00AA045C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A57753">
              <w:rPr>
                <w:rFonts w:ascii="GHEA Grapalat" w:hAnsi="GHEA Grapalat"/>
                <w:b/>
                <w:bCs/>
                <w:sz w:val="16"/>
                <w:szCs w:val="16"/>
              </w:rPr>
              <w:t>8.08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.2024</w:t>
            </w:r>
            <w:r w:rsidRPr="007654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A045C" w:rsidRPr="00765483" w14:paraId="665F2DC2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289B3C2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565DB7F4" w14:textId="77777777" w:rsidTr="003D65EC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C6B4EE7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6BBEF58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6" w:type="dxa"/>
            <w:gridSpan w:val="38"/>
            <w:shd w:val="clear" w:color="auto" w:fill="auto"/>
            <w:vAlign w:val="center"/>
          </w:tcPr>
          <w:p w14:paraId="17DEB8A1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AA045C" w:rsidRPr="00765483" w14:paraId="33FDD24A" w14:textId="77777777" w:rsidTr="003D65EC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6466DFB5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59A11B50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14A1AFD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19E4AF6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304" w:type="dxa"/>
            <w:gridSpan w:val="6"/>
            <w:vMerge w:val="restart"/>
            <w:shd w:val="clear" w:color="auto" w:fill="auto"/>
            <w:vAlign w:val="center"/>
          </w:tcPr>
          <w:p w14:paraId="75295DB3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4EFC9C1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4BFC9570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AA045C" w:rsidRPr="00765483" w14:paraId="50087A80" w14:textId="77777777" w:rsidTr="003D65EC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2B792A3D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62563954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20E23D2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251FC9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04" w:type="dxa"/>
            <w:gridSpan w:val="6"/>
            <w:vMerge/>
            <w:shd w:val="clear" w:color="auto" w:fill="auto"/>
            <w:vAlign w:val="center"/>
          </w:tcPr>
          <w:p w14:paraId="3E54998E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4E93AED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12A7F256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AA045C" w:rsidRPr="00765483" w14:paraId="31CCF393" w14:textId="77777777" w:rsidTr="003D65EC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04F3F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D206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17E84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F5907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761E5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36DE1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B027E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B66A1" w14:textId="77777777" w:rsidR="00AA045C" w:rsidRPr="00A57753" w:rsidRDefault="00AA045C" w:rsidP="00AA045C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Общая</w:t>
            </w:r>
          </w:p>
        </w:tc>
      </w:tr>
      <w:tr w:rsidR="00A57753" w:rsidRPr="00765483" w14:paraId="1DCC5623" w14:textId="77777777" w:rsidTr="00A57753">
        <w:trPr>
          <w:trHeight w:val="1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F422A9" w14:textId="05DCFFB3" w:rsidR="00A57753" w:rsidRPr="00A57753" w:rsidRDefault="00A57753" w:rsidP="00A577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8, 18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FE2A67A" w14:textId="42C9FC1F" w:rsidR="00A57753" w:rsidRPr="00765483" w:rsidRDefault="00A57753" w:rsidP="00A577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1409D">
              <w:rPr>
                <w:rFonts w:ascii="GHEA Grapalat" w:eastAsia="Calibri" w:hAnsi="GHEA Grapalat"/>
                <w:sz w:val="18"/>
                <w:szCs w:val="18"/>
              </w:rPr>
              <w:t>ООО "Гпарт Кахакаци"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1519848B" w14:textId="0B29A552" w:rsidR="00A57753" w:rsidRPr="00A57753" w:rsidRDefault="00A57753" w:rsidP="00A57753">
            <w:pPr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ՀԳՊԱ-ԳՀԱՊՁԲ-2024/0</w:t>
            </w:r>
            <w:r>
              <w:rPr>
                <w:rFonts w:ascii="GHEA Grapalat" w:eastAsia="Calibri" w:hAnsi="GHEA Grapalat"/>
                <w:sz w:val="18"/>
                <w:szCs w:val="18"/>
              </w:rPr>
              <w:t>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0EFE8365" w14:textId="69AD8362" w:rsidR="00A57753" w:rsidRPr="00A57753" w:rsidRDefault="00A57753" w:rsidP="00A57753">
            <w:pPr>
              <w:widowControl w:val="0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2</w:t>
            </w:r>
            <w:r>
              <w:rPr>
                <w:rFonts w:ascii="GHEA Grapalat" w:eastAsia="Calibri" w:hAnsi="GHEA Grapalat"/>
                <w:sz w:val="18"/>
                <w:szCs w:val="18"/>
              </w:rPr>
              <w:t>8.08</w:t>
            </w:r>
            <w:r w:rsidRPr="00A57753">
              <w:rPr>
                <w:rFonts w:ascii="GHEA Grapalat" w:eastAsia="Calibri" w:hAnsi="GHEA Grapalat"/>
                <w:sz w:val="18"/>
                <w:szCs w:val="18"/>
              </w:rPr>
              <w:t>.2024թ</w:t>
            </w:r>
          </w:p>
        </w:tc>
        <w:tc>
          <w:tcPr>
            <w:tcW w:w="1304" w:type="dxa"/>
            <w:gridSpan w:val="6"/>
            <w:shd w:val="clear" w:color="auto" w:fill="auto"/>
            <w:vAlign w:val="center"/>
          </w:tcPr>
          <w:p w14:paraId="55036453" w14:textId="35DAAFDE" w:rsidR="00A57753" w:rsidRPr="00A57753" w:rsidRDefault="00A57753" w:rsidP="00A57753">
            <w:pPr>
              <w:widowControl w:val="0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25.12.2024թ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7E2CAB8D" w14:textId="1E523012" w:rsidR="00A57753" w:rsidRPr="00A57753" w:rsidRDefault="00A57753" w:rsidP="00A57753">
            <w:pPr>
              <w:widowControl w:val="0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BE338A" w14:textId="76730D00" w:rsidR="00A57753" w:rsidRPr="00A57753" w:rsidRDefault="00A57753" w:rsidP="00A57753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1,820,000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25CBFD97" w14:textId="7D91361B" w:rsidR="00A57753" w:rsidRPr="00A57753" w:rsidRDefault="00A57753" w:rsidP="00A57753">
            <w:pPr>
              <w:widowControl w:val="0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A57753">
              <w:rPr>
                <w:rFonts w:ascii="GHEA Grapalat" w:eastAsia="Calibri" w:hAnsi="GHEA Grapalat"/>
                <w:sz w:val="18"/>
                <w:szCs w:val="18"/>
              </w:rPr>
              <w:t>1,820,000</w:t>
            </w:r>
          </w:p>
        </w:tc>
      </w:tr>
      <w:tr w:rsidR="00AA045C" w:rsidRPr="00765483" w14:paraId="04EE5F6D" w14:textId="77777777" w:rsidTr="004808DD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43112CBE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5483">
              <w:rPr>
                <w:rFonts w:ascii="GHEA Grapalat" w:hAnsi="GHEA Grapalat"/>
                <w:b/>
                <w:sz w:val="18"/>
                <w:szCs w:val="18"/>
              </w:rPr>
              <w:t>Наименование и адрес отобранного участника (отобранных участников)</w:t>
            </w:r>
          </w:p>
        </w:tc>
      </w:tr>
      <w:tr w:rsidR="00AA045C" w:rsidRPr="00765483" w14:paraId="6F2770BE" w14:textId="77777777" w:rsidTr="003D65EC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F8960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60B3A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9AABA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788BF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5E5CC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D97DB" w14:textId="77777777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A57753" w:rsidRPr="00765483" w14:paraId="3CF7AF28" w14:textId="77777777" w:rsidTr="00A12D99">
        <w:trPr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D0E1A" w14:textId="605F984C" w:rsidR="00A57753" w:rsidRPr="00765483" w:rsidRDefault="00A57753" w:rsidP="00A577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8, 18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2D6A3" w14:textId="32B38947" w:rsidR="00A57753" w:rsidRPr="00765483" w:rsidRDefault="00A57753" w:rsidP="00A577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1409D">
              <w:rPr>
                <w:rFonts w:ascii="GHEA Grapalat" w:eastAsia="Calibri" w:hAnsi="GHEA Grapalat"/>
                <w:sz w:val="18"/>
                <w:szCs w:val="18"/>
              </w:rPr>
              <w:t>ООО "Гпарт Кахакаци"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0E0DD" w14:textId="3BCEC06F" w:rsidR="00A57753" w:rsidRPr="0066121B" w:rsidRDefault="00A57753" w:rsidP="00A577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6121B">
              <w:rPr>
                <w:rFonts w:ascii="GHEA Grapalat" w:hAnsi="GHEA Grapalat" w:cs="Sylfaen" w:hint="eastAsia"/>
                <w:b/>
                <w:sz w:val="16"/>
                <w:szCs w:val="16"/>
              </w:rPr>
              <w:t>Г</w:t>
            </w:r>
            <w:r w:rsidRPr="0066121B">
              <w:rPr>
                <w:rFonts w:ascii="GHEA Grapalat" w:hAnsi="GHEA Grapalat" w:cs="Sylfaen"/>
                <w:b/>
                <w:sz w:val="16"/>
                <w:szCs w:val="16"/>
              </w:rPr>
              <w:t xml:space="preserve">. </w:t>
            </w:r>
            <w:r w:rsidRPr="0066121B">
              <w:rPr>
                <w:rFonts w:ascii="GHEA Grapalat" w:hAnsi="GHEA Grapalat" w:cs="Sylfaen" w:hint="eastAsia"/>
                <w:b/>
                <w:sz w:val="16"/>
                <w:szCs w:val="16"/>
              </w:rPr>
              <w:t>Ереван</w:t>
            </w:r>
            <w:r w:rsidRPr="0066121B">
              <w:rPr>
                <w:rFonts w:ascii="GHEA Grapalat" w:hAnsi="GHEA Grapalat" w:cs="Sylfaen"/>
                <w:b/>
                <w:sz w:val="16"/>
                <w:szCs w:val="16"/>
              </w:rPr>
              <w:t xml:space="preserve">, </w:t>
            </w:r>
            <w:r w:rsidRPr="0066121B">
              <w:rPr>
                <w:rFonts w:ascii="GHEA Grapalat" w:hAnsi="GHEA Grapalat" w:cs="Sylfaen" w:hint="eastAsia"/>
                <w:b/>
                <w:sz w:val="16"/>
                <w:szCs w:val="16"/>
              </w:rPr>
              <w:t>ул</w:t>
            </w:r>
            <w:r w:rsidRPr="0066121B">
              <w:rPr>
                <w:rFonts w:ascii="GHEA Grapalat" w:hAnsi="GHEA Grapalat" w:cs="Sylfaen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 w:hint="eastAsia"/>
                <w:b/>
                <w:sz w:val="16"/>
                <w:szCs w:val="16"/>
              </w:rPr>
              <w:t>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рабкир 19, 4,</w:t>
            </w:r>
            <w:r w:rsidR="000839A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кв.5</w:t>
            </w:r>
          </w:p>
        </w:tc>
        <w:tc>
          <w:tcPr>
            <w:tcW w:w="19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F5A39" w14:textId="5F708941" w:rsidR="00A57753" w:rsidRPr="0066121B" w:rsidRDefault="00A57753" w:rsidP="00A577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BF3FA8F" w14:textId="77777777" w:rsidR="00A57753" w:rsidRPr="00C16F9F" w:rsidRDefault="00A57753" w:rsidP="00A57753">
            <w:pPr>
              <w:pStyle w:val="Heading5"/>
              <w:rPr>
                <w:rFonts w:ascii="GHEA Grapalat" w:hAnsi="GHEA Grapalat" w:cs="Sylfaen"/>
                <w:sz w:val="16"/>
                <w:szCs w:val="16"/>
              </w:rPr>
            </w:pPr>
          </w:p>
          <w:p w14:paraId="5313F2F0" w14:textId="38BAD926" w:rsidR="00A57753" w:rsidRPr="00B35FD9" w:rsidRDefault="00A57753" w:rsidP="00A577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7753">
              <w:rPr>
                <w:rFonts w:ascii="GHEA Grapalat" w:hAnsi="GHEA Grapalat" w:cs="Sylfaen"/>
                <w:b/>
                <w:sz w:val="16"/>
                <w:szCs w:val="16"/>
              </w:rPr>
              <w:t>19300462879100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05179" w14:textId="77777777" w:rsidR="00A57753" w:rsidRPr="00C16F9F" w:rsidRDefault="00A57753" w:rsidP="00A5775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2C224EF3" w14:textId="6B67F627" w:rsidR="00A57753" w:rsidRPr="000827D9" w:rsidRDefault="00A57753" w:rsidP="00A5775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16F9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867803">
              <w:rPr>
                <w:rFonts w:ascii="GHEA Grapalat" w:hAnsi="GHEA Grapalat" w:cs="Sylfaen"/>
                <w:b/>
                <w:sz w:val="16"/>
                <w:szCs w:val="16"/>
              </w:rPr>
              <w:t>00180633</w:t>
            </w:r>
          </w:p>
          <w:p w14:paraId="3F5BB9E7" w14:textId="050EE77F" w:rsidR="00A57753" w:rsidRPr="00DC7139" w:rsidRDefault="00A57753" w:rsidP="00A577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AA045C" w:rsidRPr="00765483" w14:paraId="533CC325" w14:textId="77777777" w:rsidTr="002C3818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5D8505C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A045C" w:rsidRPr="00765483" w14:paraId="6C29B9AF" w14:textId="77777777" w:rsidTr="003D65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B31E0" w14:textId="77777777" w:rsidR="00AA045C" w:rsidRPr="00765483" w:rsidRDefault="00AA045C" w:rsidP="00AA045C">
            <w:pPr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6903" w14:textId="77777777" w:rsidR="000839A2" w:rsidRPr="00B7505C" w:rsidRDefault="00AA045C" w:rsidP="000839A2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Примечание: </w:t>
            </w:r>
            <w:r w:rsidR="000839A2" w:rsidRPr="00B7505C">
              <w:rPr>
                <w:rFonts w:ascii="GHEA Grapalat" w:eastAsia="Calibri" w:hAnsi="GHEA Grapalat"/>
                <w:sz w:val="18"/>
                <w:szCs w:val="18"/>
              </w:rPr>
              <w:t xml:space="preserve">2.5  1, 2, 4, 5, 6, 7, 9, 10, 11, 12, 13, 14, 15, 16, 17, 19, 20, 21 объявлять </w:t>
            </w:r>
            <w:r w:rsidR="000839A2" w:rsidRPr="00111DD8">
              <w:rPr>
                <w:rFonts w:ascii="GHEA Grapalat" w:eastAsia="Calibri" w:hAnsi="GHEA Grapalat"/>
                <w:sz w:val="18"/>
                <w:szCs w:val="18"/>
              </w:rPr>
              <w:t>лоты</w:t>
            </w:r>
            <w:r w:rsidR="000839A2" w:rsidRPr="00B7505C">
              <w:rPr>
                <w:rFonts w:ascii="GHEA Grapalat" w:eastAsia="Calibri" w:hAnsi="GHEA Grapalat"/>
                <w:sz w:val="18"/>
                <w:szCs w:val="18"/>
              </w:rPr>
              <w:t xml:space="preserve"> несостоявшимися в соответствии с частью 1 статьи 37, пунктом 3 Закона РА "О закупках" на основании отсутствия каких-либо заявок,</w:t>
            </w:r>
          </w:p>
          <w:p w14:paraId="664362F1" w14:textId="77777777" w:rsidR="000839A2" w:rsidRPr="00A95FE1" w:rsidRDefault="000839A2" w:rsidP="000839A2">
            <w:pPr>
              <w:rPr>
                <w:rFonts w:ascii="GHEA Grapalat" w:eastAsia="Calibri" w:hAnsi="GHEA Grapalat"/>
                <w:sz w:val="18"/>
                <w:szCs w:val="18"/>
              </w:rPr>
            </w:pPr>
            <w:r w:rsidRPr="00A95FE1">
              <w:rPr>
                <w:rFonts w:ascii="GHEA Grapalat" w:eastAsia="Calibri" w:hAnsi="GHEA Grapalat"/>
                <w:sz w:val="18"/>
                <w:szCs w:val="18"/>
              </w:rPr>
              <w:t xml:space="preserve">Объявить 3-ю </w:t>
            </w:r>
            <w:r w:rsidRPr="00111DD8">
              <w:rPr>
                <w:rFonts w:ascii="GHEA Grapalat" w:eastAsia="Calibri" w:hAnsi="GHEA Grapalat"/>
                <w:sz w:val="18"/>
                <w:szCs w:val="18"/>
              </w:rPr>
              <w:t>лот</w:t>
            </w:r>
            <w:r w:rsidRPr="00A95FE1">
              <w:rPr>
                <w:rFonts w:ascii="GHEA Grapalat" w:eastAsia="Calibri" w:hAnsi="GHEA Grapalat"/>
                <w:sz w:val="18"/>
                <w:szCs w:val="18"/>
              </w:rPr>
              <w:t>у несостоявшейся в соответствии с частью 1, пунктом 4 статьи 37 Закона РА "О закупках" на основании того, что договор не был заключен.</w:t>
            </w:r>
          </w:p>
          <w:p w14:paraId="0A6552E4" w14:textId="4237A300" w:rsidR="00AA045C" w:rsidRPr="00765483" w:rsidRDefault="00AA045C" w:rsidP="00AA045C">
            <w:pPr>
              <w:rPr>
                <w:rFonts w:ascii="GHEA Grapalat" w:hAnsi="GHEA Grapalat"/>
                <w:sz w:val="20"/>
              </w:rPr>
            </w:pPr>
          </w:p>
        </w:tc>
      </w:tr>
      <w:tr w:rsidR="00AA045C" w:rsidRPr="00765483" w14:paraId="0BCD3EE7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17C56C02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6DCF4FEA" w14:textId="77777777" w:rsidTr="003D65EC">
        <w:trPr>
          <w:trHeight w:val="475"/>
          <w:jc w:val="center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BF2E3E8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 xml:space="preserve">Сведения о публикациях, осуществленных </w:t>
            </w:r>
            <w:r w:rsidRPr="00765483">
              <w:rPr>
                <w:rFonts w:ascii="GHEA Grapalat" w:hAnsi="GHEA Grapalat"/>
                <w:sz w:val="20"/>
              </w:rPr>
              <w:lastRenderedPageBreak/>
              <w:t xml:space="preserve">согласно Закону Республики Армения "О закупках" с целью привлечения участников 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3964F615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bookmarkStart w:id="1" w:name="_Hlk81842418"/>
            <w:r w:rsidRPr="00765483">
              <w:rPr>
                <w:rFonts w:ascii="GHEA Grapalat" w:hAnsi="GHEA Grapalat" w:cs="Sylfaen"/>
                <w:sz w:val="20"/>
                <w:lang w:val="af-ZA"/>
              </w:rPr>
              <w:lastRenderedPageBreak/>
              <w:t>gnumneryafa@gmail.com</w:t>
            </w:r>
            <w:bookmarkEnd w:id="1"/>
          </w:p>
          <w:p w14:paraId="101E19C5" w14:textId="3563313E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AA045C" w:rsidRPr="00765483" w14:paraId="19BA0EC2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4539AA6F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504C49DA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2FD9328D" w14:textId="77777777" w:rsidTr="003D65EC">
        <w:trPr>
          <w:trHeight w:val="427"/>
          <w:jc w:val="center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4E4CC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A220E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AA045C" w:rsidRPr="00765483" w14:paraId="3A3E5271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751F4B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27803959" w14:textId="77777777" w:rsidTr="003D65EC">
        <w:trPr>
          <w:trHeight w:val="427"/>
          <w:jc w:val="center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D9CDC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7554D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AA045C" w:rsidRPr="00765483" w14:paraId="0B72DAEB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7D24E505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71E66CE1" w14:textId="77777777" w:rsidTr="003D65EC">
        <w:trPr>
          <w:trHeight w:val="427"/>
          <w:jc w:val="center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524A4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B750F" w14:textId="77777777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AA045C" w:rsidRPr="00765483" w14:paraId="0853A93D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2FEBE8ED" w14:textId="77777777" w:rsidR="00AA045C" w:rsidRPr="00765483" w:rsidRDefault="00AA045C" w:rsidP="00AA045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A045C" w:rsidRPr="00765483" w14:paraId="132E3981" w14:textId="77777777" w:rsidTr="004808DD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0C90342C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r w:rsidRPr="00765483">
              <w:rPr>
                <w:rFonts w:ascii="GHEA Grapalat" w:hAnsi="GHEA Grapalat" w:hint="eastAsia"/>
                <w:sz w:val="20"/>
              </w:rPr>
              <w:t>Начальник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Pr="00765483">
              <w:rPr>
                <w:rFonts w:ascii="GHEA Grapalat" w:hAnsi="GHEA Grapalat" w:hint="eastAsia"/>
                <w:sz w:val="20"/>
              </w:rPr>
              <w:t>отдела</w:t>
            </w:r>
            <w:r w:rsidRPr="00765483">
              <w:rPr>
                <w:rFonts w:ascii="GHEA Grapalat" w:hAnsi="GHEA Grapalat"/>
                <w:sz w:val="20"/>
              </w:rPr>
              <w:t xml:space="preserve"> </w:t>
            </w:r>
            <w:r w:rsidRPr="00765483">
              <w:rPr>
                <w:rFonts w:ascii="GHEA Grapalat" w:hAnsi="GHEA Grapalat" w:hint="eastAsia"/>
                <w:sz w:val="20"/>
              </w:rPr>
              <w:t>закупок</w:t>
            </w:r>
            <w:r w:rsidRPr="00765483">
              <w:rPr>
                <w:rFonts w:ascii="GHEA Grapalat" w:hAnsi="GHEA Grapalat"/>
                <w:sz w:val="20"/>
              </w:rPr>
              <w:t xml:space="preserve"> )</w:t>
            </w:r>
          </w:p>
        </w:tc>
      </w:tr>
      <w:tr w:rsidR="00AA045C" w:rsidRPr="00765483" w14:paraId="1015236E" w14:textId="77777777" w:rsidTr="003D65EC">
        <w:trPr>
          <w:trHeight w:val="47"/>
          <w:jc w:val="center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0C235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75BDE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C5427" w14:textId="77777777" w:rsidR="00AA045C" w:rsidRPr="00765483" w:rsidRDefault="00AA045C" w:rsidP="00AA04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AA045C" w:rsidRPr="00765483" w14:paraId="4FCF90D2" w14:textId="77777777" w:rsidTr="003D65EC">
        <w:trPr>
          <w:trHeight w:val="457"/>
          <w:jc w:val="center"/>
        </w:trPr>
        <w:tc>
          <w:tcPr>
            <w:tcW w:w="3106" w:type="dxa"/>
            <w:gridSpan w:val="10"/>
            <w:shd w:val="clear" w:color="auto" w:fill="auto"/>
            <w:vAlign w:val="center"/>
          </w:tcPr>
          <w:p w14:paraId="1A9C145A" w14:textId="399A5C7F" w:rsidR="00AA045C" w:rsidRPr="00765483" w:rsidRDefault="00AA045C" w:rsidP="00AA045C">
            <w:pPr>
              <w:widowControl w:val="0"/>
              <w:ind w:firstLine="708"/>
              <w:jc w:val="both"/>
              <w:rPr>
                <w:rFonts w:ascii="GHEA Grapalat" w:hAnsi="GHEA Grapalat"/>
                <w:sz w:val="20"/>
              </w:rPr>
            </w:pPr>
            <w:r w:rsidRPr="00765483">
              <w:rPr>
                <w:rFonts w:ascii="GHEA Grapalat" w:hAnsi="GHEA Grapalat"/>
                <w:sz w:val="20"/>
              </w:rPr>
              <w:t>Парандзем Хачатрян</w:t>
            </w:r>
          </w:p>
          <w:p w14:paraId="15FCDC79" w14:textId="0334CE31" w:rsidR="00AA045C" w:rsidRPr="00765483" w:rsidRDefault="00AA045C" w:rsidP="00AA045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bookmarkStart w:id="2" w:name="_Hlk81842409"/>
        <w:tc>
          <w:tcPr>
            <w:tcW w:w="3985" w:type="dxa"/>
            <w:gridSpan w:val="18"/>
            <w:shd w:val="clear" w:color="auto" w:fill="auto"/>
            <w:vAlign w:val="center"/>
          </w:tcPr>
          <w:p w14:paraId="20A2D990" w14:textId="0FCD927C" w:rsidR="00AA045C" w:rsidRPr="00765483" w:rsidRDefault="00AA045C" w:rsidP="00AA045C">
            <w:pPr>
              <w:widowControl w:val="0"/>
              <w:spacing w:after="16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65483">
              <w:rPr>
                <w:rFonts w:ascii="GHEA Grapalat" w:hAnsi="GHEA Grapalat" w:cs="Sylfaen"/>
                <w:sz w:val="20"/>
                <w:lang w:val="af-ZA"/>
              </w:rPr>
              <w:fldChar w:fldCharType="begin"/>
            </w:r>
            <w:r w:rsidRPr="00765483">
              <w:rPr>
                <w:rFonts w:ascii="GHEA Grapalat" w:hAnsi="GHEA Grapalat" w:cs="Sylfaen"/>
                <w:sz w:val="20"/>
                <w:lang w:val="af-ZA"/>
              </w:rPr>
              <w:instrText xml:space="preserve"> HYPERLINK "callto:+37410239994" </w:instrText>
            </w:r>
            <w:r w:rsidRPr="00765483">
              <w:rPr>
                <w:rFonts w:ascii="GHEA Grapalat" w:hAnsi="GHEA Grapalat" w:cs="Sylfaen"/>
                <w:sz w:val="20"/>
                <w:lang w:val="af-ZA"/>
              </w:rPr>
            </w:r>
            <w:r w:rsidRPr="00765483">
              <w:rPr>
                <w:rFonts w:ascii="GHEA Grapalat" w:hAnsi="GHEA Grapalat" w:cs="Sylfaen"/>
                <w:sz w:val="20"/>
                <w:lang w:val="af-ZA"/>
              </w:rPr>
              <w:fldChar w:fldCharType="separate"/>
            </w:r>
            <w:r w:rsidRPr="00765483">
              <w:rPr>
                <w:rFonts w:ascii="GHEA Grapalat" w:hAnsi="GHEA Grapalat" w:cs="Sylfaen"/>
                <w:sz w:val="20"/>
                <w:lang w:val="af-ZA"/>
              </w:rPr>
              <w:t>+374-10-</w:t>
            </w:r>
            <w:r w:rsidRPr="00765483">
              <w:rPr>
                <w:rFonts w:ascii="GHEA Grapalat" w:hAnsi="GHEA Grapalat" w:cs="Sylfaen"/>
                <w:sz w:val="20"/>
                <w:lang w:val="af-ZA"/>
              </w:rPr>
              <w:fldChar w:fldCharType="end"/>
            </w:r>
            <w:r w:rsidRPr="00765483">
              <w:rPr>
                <w:rFonts w:ascii="GHEA Grapalat" w:hAnsi="GHEA Grapalat" w:cs="Sylfaen"/>
                <w:sz w:val="20"/>
                <w:lang w:val="hy-AM"/>
              </w:rPr>
              <w:t>58-07-54</w:t>
            </w:r>
            <w:bookmarkEnd w:id="2"/>
          </w:p>
        </w:tc>
        <w:tc>
          <w:tcPr>
            <w:tcW w:w="3889" w:type="dxa"/>
            <w:gridSpan w:val="16"/>
            <w:shd w:val="clear" w:color="auto" w:fill="auto"/>
            <w:vAlign w:val="center"/>
          </w:tcPr>
          <w:p w14:paraId="047FBDD3" w14:textId="21034BEE" w:rsidR="00AA045C" w:rsidRPr="00765483" w:rsidRDefault="00AA045C" w:rsidP="00AA045C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en-US"/>
              </w:rPr>
            </w:pPr>
            <w:r w:rsidRPr="00765483">
              <w:rPr>
                <w:rFonts w:ascii="GHEA Grapalat" w:hAnsi="GHEA Grapalat" w:cs="Sylfaen"/>
                <w:sz w:val="20"/>
                <w:lang w:val="af-ZA"/>
              </w:rPr>
              <w:t>gnumneryafa@gmail.com</w:t>
            </w:r>
          </w:p>
          <w:p w14:paraId="2281275B" w14:textId="19991550" w:rsidR="00AA045C" w:rsidRPr="00765483" w:rsidRDefault="00AA045C" w:rsidP="00AA045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</w:p>
        </w:tc>
      </w:tr>
    </w:tbl>
    <w:p w14:paraId="68F39C0F" w14:textId="77777777" w:rsidR="00C07048" w:rsidRPr="00765483" w:rsidRDefault="00C07048" w:rsidP="009E4A58">
      <w:pPr>
        <w:spacing w:after="240"/>
        <w:ind w:firstLine="709"/>
        <w:jc w:val="center"/>
        <w:rPr>
          <w:rFonts w:ascii="GHEA Grapalat" w:hAnsi="GHEA Grapalat"/>
          <w:sz w:val="20"/>
          <w:lang w:val="en-US"/>
        </w:rPr>
      </w:pPr>
    </w:p>
    <w:p w14:paraId="64B6C822" w14:textId="5D908969" w:rsidR="00613058" w:rsidRDefault="00BA5C97" w:rsidP="009E4A58">
      <w:pPr>
        <w:spacing w:after="240"/>
        <w:ind w:firstLine="709"/>
        <w:jc w:val="center"/>
        <w:rPr>
          <w:rFonts w:ascii="GHEA Grapalat" w:hAnsi="GHEA Grapalat"/>
          <w:sz w:val="20"/>
        </w:rPr>
      </w:pPr>
      <w:r w:rsidRPr="00765483">
        <w:rPr>
          <w:rFonts w:ascii="GHEA Grapalat" w:hAnsi="GHEA Grapalat"/>
          <w:sz w:val="20"/>
        </w:rPr>
        <w:t>Заказчик:</w:t>
      </w:r>
      <w:r w:rsidR="00552684" w:rsidRPr="00765483">
        <w:rPr>
          <w:rFonts w:ascii="GHEA Grapalat" w:hAnsi="GHEA Grapalat"/>
          <w:sz w:val="20"/>
        </w:rPr>
        <w:t xml:space="preserve"> </w:t>
      </w:r>
      <w:r w:rsidR="00FF13E0" w:rsidRPr="00765483">
        <w:rPr>
          <w:rFonts w:ascii="GHEA Grapalat" w:hAnsi="GHEA Grapalat"/>
          <w:sz w:val="20"/>
        </w:rPr>
        <w:t>‘’</w:t>
      </w:r>
      <w:r w:rsidR="00FF13E0" w:rsidRPr="00765483">
        <w:rPr>
          <w:rFonts w:ascii="GHEA Grapalat" w:hAnsi="GHEA Grapalat" w:hint="eastAsia"/>
          <w:sz w:val="20"/>
        </w:rPr>
        <w:t>Государственная</w:t>
      </w:r>
      <w:r w:rsidR="00FF13E0" w:rsidRPr="00765483">
        <w:rPr>
          <w:rFonts w:ascii="GHEA Grapalat" w:hAnsi="GHEA Grapalat"/>
          <w:sz w:val="20"/>
        </w:rPr>
        <w:t xml:space="preserve"> </w:t>
      </w:r>
      <w:r w:rsidR="00FF13E0" w:rsidRPr="00765483">
        <w:rPr>
          <w:rFonts w:ascii="GHEA Grapalat" w:hAnsi="GHEA Grapalat" w:hint="eastAsia"/>
          <w:sz w:val="20"/>
        </w:rPr>
        <w:t>академия</w:t>
      </w:r>
      <w:r w:rsidR="00FF13E0" w:rsidRPr="00765483">
        <w:rPr>
          <w:rFonts w:ascii="GHEA Grapalat" w:hAnsi="GHEA Grapalat"/>
          <w:sz w:val="20"/>
        </w:rPr>
        <w:t xml:space="preserve"> </w:t>
      </w:r>
      <w:r w:rsidR="00FF13E0" w:rsidRPr="00765483">
        <w:rPr>
          <w:rFonts w:ascii="GHEA Grapalat" w:hAnsi="GHEA Grapalat" w:hint="eastAsia"/>
          <w:sz w:val="20"/>
        </w:rPr>
        <w:t>художеств</w:t>
      </w:r>
      <w:r w:rsidR="00FF13E0" w:rsidRPr="00765483">
        <w:rPr>
          <w:rFonts w:ascii="GHEA Grapalat" w:hAnsi="GHEA Grapalat"/>
          <w:sz w:val="20"/>
        </w:rPr>
        <w:t xml:space="preserve"> </w:t>
      </w:r>
      <w:r w:rsidR="00FF13E0" w:rsidRPr="00765483">
        <w:rPr>
          <w:rFonts w:ascii="GHEA Grapalat" w:hAnsi="GHEA Grapalat" w:hint="eastAsia"/>
          <w:sz w:val="20"/>
        </w:rPr>
        <w:t>Армении</w:t>
      </w:r>
      <w:r w:rsidR="00FF13E0" w:rsidRPr="00765483">
        <w:rPr>
          <w:rFonts w:ascii="GHEA Grapalat" w:hAnsi="GHEA Grapalat"/>
          <w:sz w:val="20"/>
        </w:rPr>
        <w:t xml:space="preserve">’’ </w:t>
      </w:r>
      <w:r w:rsidR="00FF13E0" w:rsidRPr="00765483">
        <w:rPr>
          <w:rFonts w:ascii="GHEA Grapalat" w:hAnsi="GHEA Grapalat" w:hint="eastAsia"/>
          <w:sz w:val="20"/>
        </w:rPr>
        <w:t>Фонд</w:t>
      </w:r>
    </w:p>
    <w:p w14:paraId="0CF4712A" w14:textId="18A620F1" w:rsidR="00974C4D" w:rsidRPr="00974C4D" w:rsidRDefault="00974C4D" w:rsidP="00974C4D">
      <w:pPr>
        <w:rPr>
          <w:rFonts w:ascii="GHEA Grapalat" w:hAnsi="GHEA Grapalat" w:cs="Sylfaen"/>
          <w:sz w:val="20"/>
        </w:rPr>
      </w:pPr>
    </w:p>
    <w:p w14:paraId="384A785F" w14:textId="1BF89E8B" w:rsidR="00974C4D" w:rsidRDefault="00974C4D" w:rsidP="00974C4D">
      <w:pPr>
        <w:rPr>
          <w:rFonts w:ascii="GHEA Grapalat" w:hAnsi="GHEA Grapalat"/>
          <w:sz w:val="20"/>
        </w:rPr>
      </w:pPr>
    </w:p>
    <w:p w14:paraId="6AA40568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6199E3FC" w14:textId="7331BE7E" w:rsidR="000839A2" w:rsidRDefault="000839A2" w:rsidP="000839A2">
      <w:pPr>
        <w:widowControl w:val="0"/>
        <w:jc w:val="center"/>
        <w:rPr>
          <w:rFonts w:ascii="GHEA Grapalat" w:hAnsi="GHEA Grapalat"/>
          <w:lang w:val="hy-AM"/>
        </w:rPr>
      </w:pPr>
      <w:r w:rsidRPr="00D1117C">
        <w:rPr>
          <w:rFonts w:ascii="GHEA Grapalat" w:hAnsi="GHEA Grapalat"/>
        </w:rPr>
        <w:t>ТЕХНИЧЕСКИЕ ХАРАКТЕРИСТИКИ</w:t>
      </w:r>
      <w:r>
        <w:rPr>
          <w:rFonts w:ascii="GHEA Grapalat" w:hAnsi="GHEA Grapalat"/>
          <w:lang w:val="hy-AM"/>
        </w:rPr>
        <w:t xml:space="preserve"> ***</w:t>
      </w:r>
    </w:p>
    <w:tbl>
      <w:tblPr>
        <w:tblStyle w:val="TableGrid"/>
        <w:tblpPr w:leftFromText="180" w:rightFromText="180" w:vertAnchor="text" w:horzAnchor="page" w:tblpX="393" w:tblpY="391"/>
        <w:tblOverlap w:val="never"/>
        <w:tblW w:w="10740" w:type="dxa"/>
        <w:tblLook w:val="04A0" w:firstRow="1" w:lastRow="0" w:firstColumn="1" w:lastColumn="0" w:noHBand="0" w:noVBand="1"/>
      </w:tblPr>
      <w:tblGrid>
        <w:gridCol w:w="3033"/>
        <w:gridCol w:w="1752"/>
        <w:gridCol w:w="5955"/>
      </w:tblGrid>
      <w:tr w:rsidR="000839A2" w14:paraId="09CFD5DF" w14:textId="77777777" w:rsidTr="000839A2">
        <w:tc>
          <w:tcPr>
            <w:tcW w:w="3033" w:type="dxa"/>
          </w:tcPr>
          <w:p w14:paraId="2DF3CC78" w14:textId="77777777" w:rsidR="000839A2" w:rsidRPr="00897D74" w:rsidRDefault="000839A2" w:rsidP="000839A2">
            <w:pPr>
              <w:widowControl w:val="0"/>
              <w:jc w:val="both"/>
              <w:rPr>
                <w:rFonts w:ascii="GHEA Grapalat" w:hAnsi="GHEA Grapalat"/>
                <w:lang w:val="hy-AM"/>
              </w:rPr>
            </w:pPr>
            <w:r w:rsidRPr="006D7240">
              <w:rPr>
                <w:rFonts w:ascii="GHEA Grapalat" w:hAnsi="GHEA Grapalat"/>
              </w:rPr>
              <w:t>номер предусмотренного</w:t>
            </w:r>
            <w:r w:rsidRPr="00897D74">
              <w:rPr>
                <w:rFonts w:ascii="GHEA Grapalat" w:hAnsi="GHEA Grapalat"/>
              </w:rPr>
              <w:t xml:space="preserve"> </w:t>
            </w:r>
            <w:r w:rsidRPr="006D7240">
              <w:rPr>
                <w:rFonts w:ascii="GHEA Grapalat" w:hAnsi="GHEA Grapalat"/>
              </w:rPr>
              <w:t>приглашением</w:t>
            </w:r>
            <w:r w:rsidRPr="00897D74">
              <w:rPr>
                <w:rFonts w:ascii="GHEA Grapalat" w:hAnsi="GHEA Grapalat"/>
              </w:rPr>
              <w:t xml:space="preserve"> лота</w:t>
            </w:r>
          </w:p>
        </w:tc>
        <w:tc>
          <w:tcPr>
            <w:tcW w:w="1752" w:type="dxa"/>
          </w:tcPr>
          <w:p w14:paraId="7CF7EAB0" w14:textId="77777777" w:rsidR="000839A2" w:rsidRPr="00897D74" w:rsidRDefault="000839A2" w:rsidP="000839A2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897D74">
              <w:rPr>
                <w:rFonts w:ascii="GHEA Grapalat" w:hAnsi="GHEA Grapalat"/>
              </w:rPr>
              <w:t>наименование</w:t>
            </w:r>
          </w:p>
        </w:tc>
        <w:tc>
          <w:tcPr>
            <w:tcW w:w="5955" w:type="dxa"/>
          </w:tcPr>
          <w:p w14:paraId="4DF34CA3" w14:textId="77777777" w:rsidR="000839A2" w:rsidRPr="00897D74" w:rsidRDefault="000839A2" w:rsidP="000839A2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897D74">
              <w:rPr>
                <w:rFonts w:ascii="GHEA Grapalat" w:hAnsi="GHEA Grapalat"/>
              </w:rPr>
              <w:t>технические характеристики</w:t>
            </w:r>
          </w:p>
        </w:tc>
      </w:tr>
      <w:tr w:rsidR="000839A2" w14:paraId="5CFCD2D7" w14:textId="77777777" w:rsidTr="000839A2">
        <w:tc>
          <w:tcPr>
            <w:tcW w:w="3033" w:type="dxa"/>
          </w:tcPr>
          <w:p w14:paraId="5F5AD3ED" w14:textId="28D428C6" w:rsidR="000839A2" w:rsidRPr="006D7240" w:rsidRDefault="000839A2" w:rsidP="000839A2">
            <w:pPr>
              <w:widowControl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1752" w:type="dxa"/>
            <w:vAlign w:val="center"/>
          </w:tcPr>
          <w:p w14:paraId="6E2D0201" w14:textId="77777777" w:rsidR="000839A2" w:rsidRPr="00633040" w:rsidRDefault="000839A2" w:rsidP="000839A2">
            <w:pPr>
              <w:rPr>
                <w:rFonts w:ascii="GHEA Grapalat" w:hAnsi="GHEA Grapalat"/>
                <w:sz w:val="20"/>
                <w:lang w:val="hy-AM"/>
              </w:rPr>
            </w:pPr>
            <w:r w:rsidRPr="00633040">
              <w:rPr>
                <w:rFonts w:ascii="GHEA Grapalat" w:hAnsi="GHEA Grapalat"/>
                <w:sz w:val="20"/>
                <w:lang w:val="hy-AM"/>
              </w:rPr>
              <w:t>Настольный компьютер</w:t>
            </w:r>
          </w:p>
          <w:p w14:paraId="3A8103E3" w14:textId="77777777" w:rsidR="000839A2" w:rsidRPr="00897D74" w:rsidRDefault="000839A2" w:rsidP="000839A2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5955" w:type="dxa"/>
          </w:tcPr>
          <w:p w14:paraId="4FB2C48B" w14:textId="77777777" w:rsidR="000839A2" w:rsidRPr="006872D7" w:rsidRDefault="000839A2" w:rsidP="000839A2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6872D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Настольный компьютер: </w:t>
            </w:r>
          </w:p>
          <w:p w14:paraId="182ADCCB" w14:textId="77777777" w:rsidR="000839A2" w:rsidRPr="006872D7" w:rsidRDefault="000839A2" w:rsidP="000839A2">
            <w:pPr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</w:pPr>
            <w:r w:rsidRPr="006872D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Процессор</w:t>
            </w:r>
            <w:r w:rsidRPr="006872D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`</w:t>
            </w:r>
            <w:r w:rsidRPr="006872D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872D7">
              <w:rPr>
                <w:rStyle w:val="auto-style3"/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>Core i9-11900K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> (3.50 GHz, 8 core)</w:t>
            </w:r>
          </w:p>
          <w:p w14:paraId="3F65187C" w14:textId="77777777" w:rsidR="000839A2" w:rsidRPr="006872D7" w:rsidRDefault="000839A2" w:rsidP="000839A2">
            <w:pPr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</w:pPr>
            <w:r w:rsidRPr="006872D7">
              <w:rPr>
                <w:rStyle w:val="ezkurwreuab5ozgtqnkl"/>
                <w:sz w:val="16"/>
                <w:szCs w:val="16"/>
              </w:rPr>
              <w:t>Память</w:t>
            </w:r>
            <w:r w:rsidRPr="006872D7">
              <w:rPr>
                <w:rFonts w:ascii="Sylfaen" w:hAnsi="Sylfaen" w:cs="Arial"/>
                <w:b/>
                <w:bCs/>
                <w:sz w:val="16"/>
                <w:szCs w:val="16"/>
                <w:shd w:val="clear" w:color="auto" w:fill="FFFFFF"/>
                <w:lang w:val="hy-AM"/>
              </w:rPr>
              <w:t xml:space="preserve"> ՝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72D7">
              <w:rPr>
                <w:rFonts w:ascii="GHEA Grapalat" w:hAnsi="GHEA Grapalat"/>
                <w:sz w:val="16"/>
                <w:szCs w:val="16"/>
                <w:lang w:val="hy-AM"/>
              </w:rPr>
              <w:t>не менее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 xml:space="preserve"> 32GB DDR4 3200 (2x16GB)</w:t>
            </w:r>
          </w:p>
          <w:p w14:paraId="2469247D" w14:textId="77777777" w:rsidR="000839A2" w:rsidRPr="006872D7" w:rsidRDefault="000839A2" w:rsidP="000839A2">
            <w:pPr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</w:pPr>
            <w:r w:rsidRPr="006872D7">
              <w:rPr>
                <w:rStyle w:val="ezkurwreuab5ozgtqnkl"/>
                <w:sz w:val="16"/>
                <w:szCs w:val="16"/>
                <w:lang w:val="hy-AM"/>
              </w:rPr>
              <w:t xml:space="preserve">Жесткий дис` 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 xml:space="preserve">WD BLK </w:t>
            </w:r>
            <w:r w:rsidRPr="006872D7">
              <w:rPr>
                <w:rStyle w:val="auto-style3"/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>1TB SSD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> NVMe TLC</w:t>
            </w:r>
          </w:p>
          <w:p w14:paraId="70A9A846" w14:textId="77777777" w:rsidR="000839A2" w:rsidRPr="00B25B1B" w:rsidRDefault="000839A2" w:rsidP="000839A2">
            <w:pPr>
              <w:rPr>
                <w:rStyle w:val="ezkurwreuab5ozgtqnkl"/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</w:pPr>
            <w:r w:rsidRPr="00B25B1B">
              <w:rPr>
                <w:rStyle w:val="ezkurwreuab5ozgtqnkl"/>
                <w:sz w:val="16"/>
                <w:szCs w:val="16"/>
                <w:lang w:val="hy-AM"/>
              </w:rPr>
              <w:t>Видеокарта</w:t>
            </w:r>
            <w:r w:rsidRPr="006872D7">
              <w:rPr>
                <w:rFonts w:ascii="Sylfaen" w:hAnsi="Sylfaen" w:cs="Arial"/>
                <w:b/>
                <w:bCs/>
                <w:sz w:val="16"/>
                <w:szCs w:val="16"/>
                <w:shd w:val="clear" w:color="auto" w:fill="FFFFFF"/>
                <w:lang w:val="hy-AM"/>
              </w:rPr>
              <w:t xml:space="preserve"> ՝</w:t>
            </w:r>
            <w:r w:rsidRPr="006872D7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 xml:space="preserve"> NVIDIA GeForce RTX 3080 10GB</w:t>
            </w:r>
            <w:r w:rsidRPr="00B25B1B">
              <w:rPr>
                <w:rFonts w:ascii="Sylfaen" w:hAnsi="Sylfaen" w:cs="Arial"/>
                <w:sz w:val="16"/>
                <w:szCs w:val="16"/>
                <w:shd w:val="clear" w:color="auto" w:fill="FFFFFF"/>
                <w:lang w:val="hy-AM"/>
              </w:rPr>
              <w:t xml:space="preserve">                                                                              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Обязательно</w:t>
            </w:r>
            <w:r w:rsidRPr="006872D7">
              <w:rPr>
                <w:rFonts w:ascii="Sylfaen" w:hAnsi="Sylfaen" w:cs="Segoe UI"/>
                <w:b/>
                <w:bCs/>
                <w:sz w:val="16"/>
                <w:szCs w:val="16"/>
                <w:lang w:val="hy-AM"/>
              </w:rPr>
              <w:t>՝</w:t>
            </w:r>
            <w:r w:rsidRPr="006872D7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PCI-E Interface</w:t>
            </w:r>
            <w:r w:rsidRPr="00B25B1B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</w:t>
            </w:r>
            <w:r w:rsidRPr="006872D7">
              <w:rPr>
                <w:rStyle w:val="ezkurwreuab5ozgtqnkl"/>
                <w:sz w:val="16"/>
                <w:szCs w:val="16"/>
                <w:lang w:val="hy-AM"/>
              </w:rPr>
              <w:t>Динамики</w:t>
            </w:r>
            <w:r w:rsidRPr="006872D7">
              <w:rPr>
                <w:rFonts w:ascii="Sylfaen" w:hAnsi="Sylfaen" w:cs="Segoe UI"/>
                <w:b/>
                <w:bCs/>
                <w:sz w:val="16"/>
                <w:szCs w:val="16"/>
                <w:lang w:val="hy-AM"/>
              </w:rPr>
              <w:t xml:space="preserve"> ՝</w:t>
            </w:r>
            <w:r w:rsidRPr="006872D7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2вт x 2 + 5вт 2 </w:t>
            </w:r>
            <w:r w:rsidRPr="006872D7">
              <w:rPr>
                <w:rStyle w:val="ezkurwreuab5ozgtqnkl"/>
                <w:sz w:val="16"/>
                <w:szCs w:val="16"/>
                <w:lang w:val="hy-AM"/>
              </w:rPr>
              <w:t>сабвуфер</w:t>
            </w:r>
            <w:r w:rsidRPr="006872D7">
              <w:rPr>
                <w:rFonts w:ascii="Sylfaen" w:hAnsi="Sylfaen" w:cs="Segoe UI"/>
                <w:sz w:val="16"/>
                <w:szCs w:val="16"/>
                <w:lang w:val="hy-AM"/>
              </w:rPr>
              <w:t>, harman/cardon</w:t>
            </w:r>
            <w:r w:rsidRPr="00B25B1B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                                                                                </w:t>
            </w:r>
            <w:r w:rsidRPr="00B25B1B">
              <w:rPr>
                <w:rFonts w:ascii="Sylfaen" w:hAnsi="Sylfaen" w:cs="Segoe UI"/>
                <w:b/>
                <w:bCs/>
                <w:sz w:val="16"/>
                <w:szCs w:val="16"/>
                <w:lang w:val="hy-AM"/>
              </w:rPr>
              <w:t>WiFi`</w:t>
            </w:r>
            <w:r w:rsidRPr="00B25B1B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6E, 11ax 2x2+BT5.1                                                                                                             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Входы</w:t>
            </w:r>
            <w:r w:rsidRPr="00B25B1B">
              <w:rPr>
                <w:sz w:val="16"/>
                <w:szCs w:val="16"/>
                <w:lang w:val="hy-AM"/>
              </w:rPr>
              <w:t>/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Выходы</w:t>
            </w:r>
            <w:r w:rsidRPr="006872D7">
              <w:rPr>
                <w:rFonts w:ascii="Sylfaen" w:hAnsi="Sylfaen" w:cs="Segoe UI"/>
                <w:b/>
                <w:bCs/>
                <w:sz w:val="16"/>
                <w:szCs w:val="16"/>
                <w:lang w:val="hy-AM"/>
              </w:rPr>
              <w:t xml:space="preserve"> ՝</w:t>
            </w:r>
            <w:r w:rsidRPr="006872D7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1</w:t>
            </w:r>
            <w:r w:rsidRPr="00B25B1B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xUSB_C 3.2 Gen 2, 1x USB 4 20Gbps, 2x USB 3.2 Gen 2, HDMI 2.1 TMDS,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комбинированный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разъем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для наушников</w:t>
            </w:r>
            <w:r w:rsidRPr="00B25B1B">
              <w:rPr>
                <w:sz w:val="16"/>
                <w:szCs w:val="16"/>
                <w:lang w:val="hy-AM"/>
              </w:rPr>
              <w:t>/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микрофона</w:t>
            </w:r>
            <w:r w:rsidRPr="00B25B1B">
              <w:rPr>
                <w:sz w:val="16"/>
                <w:szCs w:val="16"/>
                <w:lang w:val="hy-AM"/>
              </w:rPr>
              <w:t xml:space="preserve"> (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3,5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мм</w:t>
            </w:r>
            <w:r w:rsidRPr="00B25B1B">
              <w:rPr>
                <w:sz w:val="16"/>
                <w:szCs w:val="16"/>
                <w:lang w:val="hy-AM"/>
              </w:rPr>
              <w:t>)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, разъем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питания                           Доступность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операционной</w:t>
            </w:r>
            <w:r w:rsidRPr="00B25B1B">
              <w:rPr>
                <w:sz w:val="16"/>
                <w:szCs w:val="16"/>
                <w:lang w:val="hy-AM"/>
              </w:rPr>
              <w:t xml:space="preserve">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системы</w:t>
            </w:r>
            <w:r w:rsidRPr="006872D7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 – </w:t>
            </w:r>
            <w:r w:rsidRPr="00B25B1B">
              <w:rPr>
                <w:rFonts w:ascii="Sylfaen" w:hAnsi="Sylfaen" w:cs="Segoe UI"/>
                <w:sz w:val="16"/>
                <w:szCs w:val="16"/>
                <w:lang w:val="hy-AM"/>
              </w:rPr>
              <w:t xml:space="preserve">Windows 11 Pro, </w:t>
            </w:r>
            <w:r w:rsidRPr="00B25B1B">
              <w:rPr>
                <w:rStyle w:val="ezkurwreuab5ozgtqnkl"/>
                <w:sz w:val="16"/>
                <w:szCs w:val="16"/>
                <w:lang w:val="hy-AM"/>
              </w:rPr>
              <w:t>лицензионный</w:t>
            </w:r>
            <w:r w:rsidRPr="00B25B1B">
              <w:rPr>
                <w:rStyle w:val="ezkurwreuab5ozgtqnkl"/>
                <w:lang w:val="hy-AM"/>
              </w:rPr>
              <w:t xml:space="preserve">                                 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t xml:space="preserve">Монитор                                </w:t>
            </w:r>
            <w:r w:rsidRPr="00B25B1B">
              <w:rPr>
                <w:rStyle w:val="ezkurwreuab5ozgtqnkl"/>
                <w:lang w:val="hy-AM" w:bidi="he-IL"/>
              </w:rPr>
              <w:t xml:space="preserve">                                                                            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t xml:space="preserve"> Разрешение экрана – не менее 2560 x 1440 QHD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Диагональ – 31.5″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Формат экрана – 16:9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Контраст – 1000:1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Тип матрицы – IPS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Наложение экрана – Anti-Glare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Яркость – не менее 350 кд/м²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lastRenderedPageBreak/>
              <w:t>Время отклика – 5ms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Частота – не менее  60 Hz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Количество цветов – не менее     1.07 милиард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Интерфейс – Display Port , HDMI , USB 3.2 Gen1 , USB-C , LAN (RJ-45)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Размеры – 712.4 x 617.1 x 230 մմ</w:t>
            </w:r>
            <w:r w:rsidRPr="00B25B1B">
              <w:rPr>
                <w:rStyle w:val="ezkurwreuab5ozgtqnkl"/>
                <w:sz w:val="16"/>
                <w:szCs w:val="16"/>
                <w:lang w:val="hy-AM" w:bidi="he-IL"/>
              </w:rPr>
              <w:br/>
              <w:t>Вес – не менее 11.7 кг</w:t>
            </w:r>
          </w:p>
          <w:p w14:paraId="027EFEAD" w14:textId="176B8CE4" w:rsidR="000839A2" w:rsidRPr="00597B6D" w:rsidRDefault="000839A2" w:rsidP="00597B6D">
            <w:pPr>
              <w:widowControl w:val="0"/>
              <w:rPr>
                <w:rFonts w:asciiTheme="minorHAnsi" w:hAnsiTheme="minorHAnsi"/>
              </w:rPr>
            </w:pPr>
            <w:r w:rsidRPr="006872D7">
              <w:rPr>
                <w:rStyle w:val="ezkurwreuab5ozgtqnkl"/>
                <w:sz w:val="16"/>
                <w:szCs w:val="16"/>
                <w:lang w:bidi="he-IL"/>
              </w:rPr>
              <w:t>Беспроводная клавиатура и беспроводная мышь</w:t>
            </w:r>
          </w:p>
        </w:tc>
      </w:tr>
      <w:tr w:rsidR="000839A2" w14:paraId="10F94B7D" w14:textId="77777777" w:rsidTr="001E1444">
        <w:tc>
          <w:tcPr>
            <w:tcW w:w="3033" w:type="dxa"/>
          </w:tcPr>
          <w:p w14:paraId="0A6DFDF5" w14:textId="35A63C73" w:rsidR="000839A2" w:rsidRPr="006D7240" w:rsidRDefault="000839A2" w:rsidP="000839A2">
            <w:pPr>
              <w:widowControl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18</w:t>
            </w:r>
          </w:p>
        </w:tc>
        <w:tc>
          <w:tcPr>
            <w:tcW w:w="1752" w:type="dxa"/>
            <w:vAlign w:val="center"/>
          </w:tcPr>
          <w:p w14:paraId="38B45E6C" w14:textId="4569D328" w:rsidR="000839A2" w:rsidRPr="00897D74" w:rsidRDefault="000839A2" w:rsidP="000839A2">
            <w:pPr>
              <w:widowControl w:val="0"/>
              <w:jc w:val="center"/>
              <w:rPr>
                <w:rFonts w:ascii="GHEA Grapalat" w:hAnsi="GHEA Grapalat"/>
              </w:rPr>
            </w:pPr>
            <w:r w:rsidRPr="004657BB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двухцветный светодиодный светильник</w:t>
            </w:r>
          </w:p>
        </w:tc>
        <w:tc>
          <w:tcPr>
            <w:tcW w:w="5955" w:type="dxa"/>
          </w:tcPr>
          <w:p w14:paraId="07D67509" w14:textId="77777777" w:rsidR="000839A2" w:rsidRPr="00C6772F" w:rsidRDefault="000839A2" w:rsidP="000839A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Dracast Fresnel Studio LED1000 двухцветный светодиодный светильник/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Биколорная температура: Регулируемая от 3200K до 5600K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Высокий CRI</w:t>
            </w:r>
          </w:p>
          <w:p w14:paraId="49548308" w14:textId="77777777" w:rsidR="000839A2" w:rsidRPr="00C6772F" w:rsidRDefault="000839A2" w:rsidP="000839A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Возможность затемнения: Полный контроль затемнения от 0% до 100% для точной настройки освещения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DMX управление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Система охлаждения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Мощность: 100W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Угол луча: Регулируемый от 15° до 60°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</w:t>
            </w: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Электропитание: AC 100-240V, 50/60Hz</w:t>
            </w:r>
          </w:p>
          <w:p w14:paraId="4A339C8D" w14:textId="77777777" w:rsidR="000839A2" w:rsidRPr="00C6772F" w:rsidRDefault="000839A2" w:rsidP="000839A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Крепление: Стандартное крепление для легкого присоединения к стойкам или сеткам</w:t>
            </w:r>
          </w:p>
          <w:p w14:paraId="3909B479" w14:textId="77777777" w:rsidR="000839A2" w:rsidRPr="00C6772F" w:rsidRDefault="000839A2" w:rsidP="000839A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Вес: Примерно 11 lb (5 кг)</w:t>
            </w:r>
          </w:p>
          <w:p w14:paraId="7A971478" w14:textId="181C7970" w:rsidR="000839A2" w:rsidRPr="00897D74" w:rsidRDefault="000839A2" w:rsidP="00597B6D">
            <w:pPr>
              <w:widowControl w:val="0"/>
              <w:rPr>
                <w:rFonts w:ascii="GHEA Grapalat" w:hAnsi="GHEA Grapalat"/>
              </w:rPr>
            </w:pPr>
            <w:r w:rsidRPr="00C6772F">
              <w:rPr>
                <w:rFonts w:ascii="GHEA Grapalat" w:hAnsi="GHEA Grapalat"/>
                <w:sz w:val="16"/>
                <w:szCs w:val="16"/>
                <w:lang w:val="hy-AM"/>
              </w:rPr>
              <w:t>Размеры: 12 x 12 x 15 дюймов</w:t>
            </w:r>
            <w:r w:rsidRPr="00C6772F">
              <w:rPr>
                <w:rFonts w:ascii="GHEA Grapalat" w:hAnsi="GHEA Grapalat"/>
                <w:sz w:val="16"/>
                <w:szCs w:val="16"/>
              </w:rPr>
              <w:t xml:space="preserve">                 </w:t>
            </w:r>
          </w:p>
        </w:tc>
      </w:tr>
      <w:tr w:rsidR="000839A2" w14:paraId="7265038A" w14:textId="77777777" w:rsidTr="00A54B34">
        <w:tc>
          <w:tcPr>
            <w:tcW w:w="10740" w:type="dxa"/>
            <w:gridSpan w:val="3"/>
          </w:tcPr>
          <w:p w14:paraId="01108904" w14:textId="38BFC0EB" w:rsidR="000839A2" w:rsidRPr="00C6772F" w:rsidRDefault="000839A2" w:rsidP="000839A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B558E">
              <w:rPr>
                <w:rFonts w:ascii="GHEA Grapalat" w:hAnsi="GHEA Grapalat"/>
                <w:sz w:val="16"/>
                <w:szCs w:val="16"/>
                <w:lang w:val="hy-AM"/>
              </w:rPr>
              <w:t>Обязательное условие: предмет покупки (товар) должен быть неиспользованным: /Все ссылки на бренды подразумевают или эквивалентны указанным выше спецификациям / поставка, обработка осуществляется поставщиком: Товары будут приобретены в рамках грантовой программы, поэтому покупка будет осуществляться без НДС: Гарантийный срок не менее 1 года:</w:t>
            </w:r>
          </w:p>
        </w:tc>
      </w:tr>
    </w:tbl>
    <w:p w14:paraId="67CC23BE" w14:textId="77777777" w:rsidR="000839A2" w:rsidRDefault="000839A2" w:rsidP="000839A2">
      <w:pPr>
        <w:widowControl w:val="0"/>
        <w:jc w:val="both"/>
        <w:rPr>
          <w:rFonts w:ascii="GHEA Grapalat" w:hAnsi="GHEA Grapalat"/>
          <w:lang w:val="hy-AM"/>
        </w:rPr>
      </w:pPr>
    </w:p>
    <w:p w14:paraId="4095FE6F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498FB606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201C07D8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4B34623B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03C1AB30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6878FAB6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4FCC9D8C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58965562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04D30DF6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25C86A8A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22501D73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205B604E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106C47D3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5AEEE1DE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777B33FD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5AE24BF9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52A7629D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7650FF30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62AAF430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267B9BAA" w14:textId="77777777" w:rsidR="000839A2" w:rsidRDefault="000839A2" w:rsidP="00974C4D">
      <w:pPr>
        <w:rPr>
          <w:rFonts w:ascii="GHEA Grapalat" w:hAnsi="GHEA Grapalat"/>
          <w:sz w:val="20"/>
        </w:rPr>
      </w:pPr>
    </w:p>
    <w:p w14:paraId="42262410" w14:textId="77777777" w:rsidR="000839A2" w:rsidRDefault="000839A2" w:rsidP="000839A2">
      <w:pPr>
        <w:ind w:left="-1418" w:firstLine="1418"/>
        <w:rPr>
          <w:rFonts w:ascii="GHEA Grapalat" w:hAnsi="GHEA Grapalat"/>
          <w:sz w:val="20"/>
        </w:rPr>
      </w:pPr>
    </w:p>
    <w:sectPr w:rsidR="000839A2" w:rsidSect="00C07048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9DBD" w14:textId="77777777" w:rsidR="001E0583" w:rsidRDefault="001E0583">
      <w:r>
        <w:separator/>
      </w:r>
    </w:p>
  </w:endnote>
  <w:endnote w:type="continuationSeparator" w:id="0">
    <w:p w14:paraId="49A4FEE6" w14:textId="77777777" w:rsidR="001E0583" w:rsidRDefault="001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5DC5" w14:textId="77777777" w:rsidR="005D2430" w:rsidRDefault="005D24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AFAA1" w14:textId="77777777" w:rsidR="005D2430" w:rsidRDefault="005D243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0255357" w14:textId="64EBB6DB" w:rsidR="005D2430" w:rsidRPr="008257B0" w:rsidRDefault="005D243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3547" w14:textId="77777777" w:rsidR="001E0583" w:rsidRDefault="001E0583">
      <w:r>
        <w:separator/>
      </w:r>
    </w:p>
  </w:footnote>
  <w:footnote w:type="continuationSeparator" w:id="0">
    <w:p w14:paraId="46AFCA70" w14:textId="77777777" w:rsidR="001E0583" w:rsidRDefault="001E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36576264">
    <w:abstractNumId w:val="32"/>
  </w:num>
  <w:num w:numId="2" w16cid:durableId="666052830">
    <w:abstractNumId w:val="27"/>
  </w:num>
  <w:num w:numId="3" w16cid:durableId="2104758403">
    <w:abstractNumId w:val="4"/>
  </w:num>
  <w:num w:numId="4" w16cid:durableId="1654748392">
    <w:abstractNumId w:val="22"/>
  </w:num>
  <w:num w:numId="5" w16cid:durableId="236522683">
    <w:abstractNumId w:val="36"/>
  </w:num>
  <w:num w:numId="6" w16cid:durableId="1358503406">
    <w:abstractNumId w:val="20"/>
  </w:num>
  <w:num w:numId="7" w16cid:durableId="379669322">
    <w:abstractNumId w:val="33"/>
  </w:num>
  <w:num w:numId="8" w16cid:durableId="2129934712">
    <w:abstractNumId w:val="8"/>
  </w:num>
  <w:num w:numId="9" w16cid:durableId="221215618">
    <w:abstractNumId w:val="21"/>
  </w:num>
  <w:num w:numId="10" w16cid:durableId="955796463">
    <w:abstractNumId w:val="17"/>
  </w:num>
  <w:num w:numId="11" w16cid:durableId="733283846">
    <w:abstractNumId w:val="13"/>
  </w:num>
  <w:num w:numId="12" w16cid:durableId="516503130">
    <w:abstractNumId w:val="1"/>
  </w:num>
  <w:num w:numId="13" w16cid:durableId="1809082582">
    <w:abstractNumId w:val="29"/>
  </w:num>
  <w:num w:numId="14" w16cid:durableId="859048604">
    <w:abstractNumId w:val="28"/>
  </w:num>
  <w:num w:numId="15" w16cid:durableId="1380662144">
    <w:abstractNumId w:val="10"/>
  </w:num>
  <w:num w:numId="16" w16cid:durableId="1988852903">
    <w:abstractNumId w:val="2"/>
  </w:num>
  <w:num w:numId="17" w16cid:durableId="1459179278">
    <w:abstractNumId w:val="7"/>
  </w:num>
  <w:num w:numId="18" w16cid:durableId="703601325">
    <w:abstractNumId w:val="25"/>
  </w:num>
  <w:num w:numId="19" w16cid:durableId="2020543687">
    <w:abstractNumId w:val="30"/>
  </w:num>
  <w:num w:numId="20" w16cid:durableId="540478651">
    <w:abstractNumId w:val="3"/>
  </w:num>
  <w:num w:numId="21" w16cid:durableId="2064016336">
    <w:abstractNumId w:val="26"/>
  </w:num>
  <w:num w:numId="22" w16cid:durableId="1919172079">
    <w:abstractNumId w:val="31"/>
  </w:num>
  <w:num w:numId="23" w16cid:durableId="458651704">
    <w:abstractNumId w:val="9"/>
  </w:num>
  <w:num w:numId="24" w16cid:durableId="540289421">
    <w:abstractNumId w:val="5"/>
  </w:num>
  <w:num w:numId="25" w16cid:durableId="2028940624">
    <w:abstractNumId w:val="35"/>
  </w:num>
  <w:num w:numId="26" w16cid:durableId="939871669">
    <w:abstractNumId w:val="24"/>
  </w:num>
  <w:num w:numId="27" w16cid:durableId="1068765270">
    <w:abstractNumId w:val="11"/>
  </w:num>
  <w:num w:numId="28" w16cid:durableId="1819767320">
    <w:abstractNumId w:val="15"/>
  </w:num>
  <w:num w:numId="29" w16cid:durableId="927277217">
    <w:abstractNumId w:val="34"/>
  </w:num>
  <w:num w:numId="30" w16cid:durableId="689991209">
    <w:abstractNumId w:val="23"/>
  </w:num>
  <w:num w:numId="31" w16cid:durableId="1953201742">
    <w:abstractNumId w:val="23"/>
  </w:num>
  <w:num w:numId="32" w16cid:durableId="1534809504">
    <w:abstractNumId w:val="18"/>
  </w:num>
  <w:num w:numId="33" w16cid:durableId="876628829">
    <w:abstractNumId w:val="37"/>
  </w:num>
  <w:num w:numId="34" w16cid:durableId="689380941">
    <w:abstractNumId w:val="12"/>
  </w:num>
  <w:num w:numId="35" w16cid:durableId="1387921885">
    <w:abstractNumId w:val="16"/>
  </w:num>
  <w:num w:numId="36" w16cid:durableId="1401975083">
    <w:abstractNumId w:val="6"/>
  </w:num>
  <w:num w:numId="37" w16cid:durableId="1469008880">
    <w:abstractNumId w:val="19"/>
  </w:num>
  <w:num w:numId="38" w16cid:durableId="323289102">
    <w:abstractNumId w:val="14"/>
  </w:num>
  <w:num w:numId="39" w16cid:durableId="11464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49C0"/>
    <w:rsid w:val="000168EA"/>
    <w:rsid w:val="00022E27"/>
    <w:rsid w:val="000253D3"/>
    <w:rsid w:val="00025EFB"/>
    <w:rsid w:val="00027904"/>
    <w:rsid w:val="00034417"/>
    <w:rsid w:val="0003635A"/>
    <w:rsid w:val="00040BA1"/>
    <w:rsid w:val="0004221D"/>
    <w:rsid w:val="0004365B"/>
    <w:rsid w:val="00044D2B"/>
    <w:rsid w:val="000454D9"/>
    <w:rsid w:val="00052709"/>
    <w:rsid w:val="0005765A"/>
    <w:rsid w:val="000625D7"/>
    <w:rsid w:val="00062BDF"/>
    <w:rsid w:val="00063D6E"/>
    <w:rsid w:val="0006661F"/>
    <w:rsid w:val="000706DF"/>
    <w:rsid w:val="00074574"/>
    <w:rsid w:val="00075FE5"/>
    <w:rsid w:val="00076211"/>
    <w:rsid w:val="00082455"/>
    <w:rsid w:val="0008374E"/>
    <w:rsid w:val="000839A2"/>
    <w:rsid w:val="0009038B"/>
    <w:rsid w:val="00092ABD"/>
    <w:rsid w:val="0009444C"/>
    <w:rsid w:val="00094FAF"/>
    <w:rsid w:val="00095B7E"/>
    <w:rsid w:val="00097AAC"/>
    <w:rsid w:val="000B0713"/>
    <w:rsid w:val="000B3F73"/>
    <w:rsid w:val="000C01CD"/>
    <w:rsid w:val="000C2077"/>
    <w:rsid w:val="000C210A"/>
    <w:rsid w:val="000C36DD"/>
    <w:rsid w:val="000C5A7B"/>
    <w:rsid w:val="000D2565"/>
    <w:rsid w:val="000D3C84"/>
    <w:rsid w:val="000E312B"/>
    <w:rsid w:val="000E517F"/>
    <w:rsid w:val="000F6113"/>
    <w:rsid w:val="000F7417"/>
    <w:rsid w:val="00100D10"/>
    <w:rsid w:val="00102A32"/>
    <w:rsid w:val="001034BE"/>
    <w:rsid w:val="001038C8"/>
    <w:rsid w:val="00106279"/>
    <w:rsid w:val="00113517"/>
    <w:rsid w:val="0011558E"/>
    <w:rsid w:val="0011665E"/>
    <w:rsid w:val="00120E57"/>
    <w:rsid w:val="00124077"/>
    <w:rsid w:val="00125718"/>
    <w:rsid w:val="00125AFF"/>
    <w:rsid w:val="00130807"/>
    <w:rsid w:val="00132E94"/>
    <w:rsid w:val="00143667"/>
    <w:rsid w:val="0014470D"/>
    <w:rsid w:val="00144797"/>
    <w:rsid w:val="001466A8"/>
    <w:rsid w:val="001517BC"/>
    <w:rsid w:val="00152CC9"/>
    <w:rsid w:val="001563E9"/>
    <w:rsid w:val="001628D6"/>
    <w:rsid w:val="00166F7D"/>
    <w:rsid w:val="00167307"/>
    <w:rsid w:val="0016732B"/>
    <w:rsid w:val="00180617"/>
    <w:rsid w:val="00185136"/>
    <w:rsid w:val="001860C6"/>
    <w:rsid w:val="00186EDC"/>
    <w:rsid w:val="0019719D"/>
    <w:rsid w:val="001A17B5"/>
    <w:rsid w:val="001A2642"/>
    <w:rsid w:val="001A3236"/>
    <w:rsid w:val="001A64A3"/>
    <w:rsid w:val="001A771E"/>
    <w:rsid w:val="001B0C0E"/>
    <w:rsid w:val="001B0F98"/>
    <w:rsid w:val="001B33E6"/>
    <w:rsid w:val="001B716B"/>
    <w:rsid w:val="001C13FF"/>
    <w:rsid w:val="001C1B2C"/>
    <w:rsid w:val="001C220F"/>
    <w:rsid w:val="001C521B"/>
    <w:rsid w:val="001C529E"/>
    <w:rsid w:val="001C578F"/>
    <w:rsid w:val="001C6843"/>
    <w:rsid w:val="001C7B95"/>
    <w:rsid w:val="001D0102"/>
    <w:rsid w:val="001E0583"/>
    <w:rsid w:val="001E7074"/>
    <w:rsid w:val="001F5BAF"/>
    <w:rsid w:val="001F71BD"/>
    <w:rsid w:val="00200336"/>
    <w:rsid w:val="00200F36"/>
    <w:rsid w:val="00201868"/>
    <w:rsid w:val="00202726"/>
    <w:rsid w:val="0020420B"/>
    <w:rsid w:val="00205535"/>
    <w:rsid w:val="00213125"/>
    <w:rsid w:val="002137CA"/>
    <w:rsid w:val="00216311"/>
    <w:rsid w:val="00217C1E"/>
    <w:rsid w:val="00221EC4"/>
    <w:rsid w:val="002226C9"/>
    <w:rsid w:val="0022406C"/>
    <w:rsid w:val="00226F64"/>
    <w:rsid w:val="00227F34"/>
    <w:rsid w:val="002323A5"/>
    <w:rsid w:val="00234F65"/>
    <w:rsid w:val="002356BF"/>
    <w:rsid w:val="00236C22"/>
    <w:rsid w:val="00236FFE"/>
    <w:rsid w:val="00237045"/>
    <w:rsid w:val="00237D02"/>
    <w:rsid w:val="00240B0D"/>
    <w:rsid w:val="00242F71"/>
    <w:rsid w:val="00245780"/>
    <w:rsid w:val="00245FAF"/>
    <w:rsid w:val="00250368"/>
    <w:rsid w:val="00251841"/>
    <w:rsid w:val="00251F1E"/>
    <w:rsid w:val="00253681"/>
    <w:rsid w:val="002616FE"/>
    <w:rsid w:val="00265994"/>
    <w:rsid w:val="0026753B"/>
    <w:rsid w:val="0027090D"/>
    <w:rsid w:val="00270FCE"/>
    <w:rsid w:val="00277E84"/>
    <w:rsid w:val="002827E6"/>
    <w:rsid w:val="0028467F"/>
    <w:rsid w:val="002854BD"/>
    <w:rsid w:val="00290F17"/>
    <w:rsid w:val="0029297C"/>
    <w:rsid w:val="00293DE2"/>
    <w:rsid w:val="002955FD"/>
    <w:rsid w:val="002A1ACA"/>
    <w:rsid w:val="002A28DB"/>
    <w:rsid w:val="002A5B15"/>
    <w:rsid w:val="002B076E"/>
    <w:rsid w:val="002B3E7D"/>
    <w:rsid w:val="002B3F6D"/>
    <w:rsid w:val="002C3818"/>
    <w:rsid w:val="002C5839"/>
    <w:rsid w:val="002C60EF"/>
    <w:rsid w:val="002D09EE"/>
    <w:rsid w:val="002D0BF6"/>
    <w:rsid w:val="002D31FD"/>
    <w:rsid w:val="002D5910"/>
    <w:rsid w:val="002D6BDC"/>
    <w:rsid w:val="002D7877"/>
    <w:rsid w:val="002F0A9D"/>
    <w:rsid w:val="002F4986"/>
    <w:rsid w:val="002F50FC"/>
    <w:rsid w:val="00301137"/>
    <w:rsid w:val="00302445"/>
    <w:rsid w:val="00302DAA"/>
    <w:rsid w:val="003057F7"/>
    <w:rsid w:val="00305BD3"/>
    <w:rsid w:val="00306FFC"/>
    <w:rsid w:val="0031201A"/>
    <w:rsid w:val="00315746"/>
    <w:rsid w:val="0031734F"/>
    <w:rsid w:val="00320E9D"/>
    <w:rsid w:val="003253C1"/>
    <w:rsid w:val="00325AD5"/>
    <w:rsid w:val="00332398"/>
    <w:rsid w:val="00333B6F"/>
    <w:rsid w:val="00334161"/>
    <w:rsid w:val="00341CA5"/>
    <w:rsid w:val="00344006"/>
    <w:rsid w:val="0034418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0A4"/>
    <w:rsid w:val="00381CA7"/>
    <w:rsid w:val="00383CE9"/>
    <w:rsid w:val="003848F4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B3F66"/>
    <w:rsid w:val="003B4E44"/>
    <w:rsid w:val="003C0293"/>
    <w:rsid w:val="003C19AF"/>
    <w:rsid w:val="003C28B4"/>
    <w:rsid w:val="003D17D0"/>
    <w:rsid w:val="003D5271"/>
    <w:rsid w:val="003D65EC"/>
    <w:rsid w:val="003E343E"/>
    <w:rsid w:val="003E59AE"/>
    <w:rsid w:val="003F49B4"/>
    <w:rsid w:val="003F5A52"/>
    <w:rsid w:val="003F5AB5"/>
    <w:rsid w:val="004001A0"/>
    <w:rsid w:val="00403F79"/>
    <w:rsid w:val="004142D4"/>
    <w:rsid w:val="004233B9"/>
    <w:rsid w:val="004274B9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17EC"/>
    <w:rsid w:val="00454284"/>
    <w:rsid w:val="0045616E"/>
    <w:rsid w:val="00456281"/>
    <w:rsid w:val="004645DE"/>
    <w:rsid w:val="00467A9D"/>
    <w:rsid w:val="00473936"/>
    <w:rsid w:val="00473C53"/>
    <w:rsid w:val="004808DD"/>
    <w:rsid w:val="00480FFF"/>
    <w:rsid w:val="00486700"/>
    <w:rsid w:val="00490504"/>
    <w:rsid w:val="00490E40"/>
    <w:rsid w:val="004945B6"/>
    <w:rsid w:val="004A1344"/>
    <w:rsid w:val="004A1CDD"/>
    <w:rsid w:val="004A5723"/>
    <w:rsid w:val="004B0C88"/>
    <w:rsid w:val="004B2C83"/>
    <w:rsid w:val="004B2CAE"/>
    <w:rsid w:val="004B7482"/>
    <w:rsid w:val="004C182C"/>
    <w:rsid w:val="004C2C80"/>
    <w:rsid w:val="004C584B"/>
    <w:rsid w:val="004C7265"/>
    <w:rsid w:val="004D2A4F"/>
    <w:rsid w:val="004D3869"/>
    <w:rsid w:val="004D4E6E"/>
    <w:rsid w:val="004F2C61"/>
    <w:rsid w:val="004F596C"/>
    <w:rsid w:val="004F7F2F"/>
    <w:rsid w:val="0050287B"/>
    <w:rsid w:val="00504983"/>
    <w:rsid w:val="00504A0D"/>
    <w:rsid w:val="005060B6"/>
    <w:rsid w:val="005068D1"/>
    <w:rsid w:val="005100EF"/>
    <w:rsid w:val="00512138"/>
    <w:rsid w:val="00531EA4"/>
    <w:rsid w:val="00541A77"/>
    <w:rsid w:val="00541BC6"/>
    <w:rsid w:val="005461BC"/>
    <w:rsid w:val="00552684"/>
    <w:rsid w:val="005537C2"/>
    <w:rsid w:val="005546EB"/>
    <w:rsid w:val="00555F39"/>
    <w:rsid w:val="005607A0"/>
    <w:rsid w:val="005645A0"/>
    <w:rsid w:val="00565F1E"/>
    <w:rsid w:val="005676AA"/>
    <w:rsid w:val="005722ED"/>
    <w:rsid w:val="00572420"/>
    <w:rsid w:val="00576E53"/>
    <w:rsid w:val="005850BE"/>
    <w:rsid w:val="005863E8"/>
    <w:rsid w:val="00586A35"/>
    <w:rsid w:val="0059197C"/>
    <w:rsid w:val="00591E66"/>
    <w:rsid w:val="00594970"/>
    <w:rsid w:val="00594AFC"/>
    <w:rsid w:val="00597B6D"/>
    <w:rsid w:val="005A05CF"/>
    <w:rsid w:val="005A1214"/>
    <w:rsid w:val="005A17D3"/>
    <w:rsid w:val="005A3669"/>
    <w:rsid w:val="005A66C0"/>
    <w:rsid w:val="005A7CDE"/>
    <w:rsid w:val="005B30BE"/>
    <w:rsid w:val="005B3F86"/>
    <w:rsid w:val="005C39A0"/>
    <w:rsid w:val="005D0F4E"/>
    <w:rsid w:val="005D2430"/>
    <w:rsid w:val="005D5360"/>
    <w:rsid w:val="005E141E"/>
    <w:rsid w:val="005E2F58"/>
    <w:rsid w:val="005E6B61"/>
    <w:rsid w:val="005F254D"/>
    <w:rsid w:val="00604A2D"/>
    <w:rsid w:val="00613058"/>
    <w:rsid w:val="00620A72"/>
    <w:rsid w:val="006214B1"/>
    <w:rsid w:val="006219DA"/>
    <w:rsid w:val="00621B66"/>
    <w:rsid w:val="006223E9"/>
    <w:rsid w:val="00622A3A"/>
    <w:rsid w:val="00622C28"/>
    <w:rsid w:val="00623E7B"/>
    <w:rsid w:val="00625505"/>
    <w:rsid w:val="00630995"/>
    <w:rsid w:val="00630E15"/>
    <w:rsid w:val="0063153F"/>
    <w:rsid w:val="00634E01"/>
    <w:rsid w:val="0064019E"/>
    <w:rsid w:val="00644FD7"/>
    <w:rsid w:val="00646A79"/>
    <w:rsid w:val="00651536"/>
    <w:rsid w:val="00652B69"/>
    <w:rsid w:val="006538D5"/>
    <w:rsid w:val="00655074"/>
    <w:rsid w:val="006557FC"/>
    <w:rsid w:val="00656DC4"/>
    <w:rsid w:val="006601F1"/>
    <w:rsid w:val="0066121B"/>
    <w:rsid w:val="00665F0C"/>
    <w:rsid w:val="00673895"/>
    <w:rsid w:val="006829E3"/>
    <w:rsid w:val="00683E3A"/>
    <w:rsid w:val="006840B6"/>
    <w:rsid w:val="00686425"/>
    <w:rsid w:val="00692C23"/>
    <w:rsid w:val="00694204"/>
    <w:rsid w:val="0069616D"/>
    <w:rsid w:val="006979D6"/>
    <w:rsid w:val="006A5CF4"/>
    <w:rsid w:val="006A6C4E"/>
    <w:rsid w:val="006B2B52"/>
    <w:rsid w:val="006B2BA7"/>
    <w:rsid w:val="006B7B4E"/>
    <w:rsid w:val="006B7BCF"/>
    <w:rsid w:val="006C1680"/>
    <w:rsid w:val="006C464E"/>
    <w:rsid w:val="006D0C89"/>
    <w:rsid w:val="006D4D49"/>
    <w:rsid w:val="006D60A9"/>
    <w:rsid w:val="006E341E"/>
    <w:rsid w:val="006E3B59"/>
    <w:rsid w:val="006E6944"/>
    <w:rsid w:val="006E7E59"/>
    <w:rsid w:val="006F114D"/>
    <w:rsid w:val="006F2DFB"/>
    <w:rsid w:val="006F7509"/>
    <w:rsid w:val="0070139F"/>
    <w:rsid w:val="00704B0C"/>
    <w:rsid w:val="007054A2"/>
    <w:rsid w:val="00707BDF"/>
    <w:rsid w:val="0071112C"/>
    <w:rsid w:val="00712A17"/>
    <w:rsid w:val="007172D2"/>
    <w:rsid w:val="00717888"/>
    <w:rsid w:val="0072255A"/>
    <w:rsid w:val="00722C9C"/>
    <w:rsid w:val="00723CCC"/>
    <w:rsid w:val="00726CB5"/>
    <w:rsid w:val="00727604"/>
    <w:rsid w:val="007325DC"/>
    <w:rsid w:val="00735598"/>
    <w:rsid w:val="007361AB"/>
    <w:rsid w:val="007430B8"/>
    <w:rsid w:val="00743D8B"/>
    <w:rsid w:val="007443A1"/>
    <w:rsid w:val="007513A1"/>
    <w:rsid w:val="00752815"/>
    <w:rsid w:val="0075655D"/>
    <w:rsid w:val="00760A23"/>
    <w:rsid w:val="00760AA2"/>
    <w:rsid w:val="00765483"/>
    <w:rsid w:val="00765F01"/>
    <w:rsid w:val="0077283D"/>
    <w:rsid w:val="0077382B"/>
    <w:rsid w:val="007769BA"/>
    <w:rsid w:val="00783723"/>
    <w:rsid w:val="007868A4"/>
    <w:rsid w:val="00794E05"/>
    <w:rsid w:val="007A01FC"/>
    <w:rsid w:val="007A44B1"/>
    <w:rsid w:val="007A5C36"/>
    <w:rsid w:val="007A795B"/>
    <w:rsid w:val="007B4C0F"/>
    <w:rsid w:val="007B5608"/>
    <w:rsid w:val="007B6C31"/>
    <w:rsid w:val="007C2751"/>
    <w:rsid w:val="007C2BDB"/>
    <w:rsid w:val="007C3B03"/>
    <w:rsid w:val="007C7163"/>
    <w:rsid w:val="007D1BF8"/>
    <w:rsid w:val="007D7342"/>
    <w:rsid w:val="007E168C"/>
    <w:rsid w:val="007F0193"/>
    <w:rsid w:val="007F3F01"/>
    <w:rsid w:val="008003FA"/>
    <w:rsid w:val="00803068"/>
    <w:rsid w:val="0080439B"/>
    <w:rsid w:val="00804AB6"/>
    <w:rsid w:val="00805D1B"/>
    <w:rsid w:val="00806FF2"/>
    <w:rsid w:val="00807B1C"/>
    <w:rsid w:val="008109CB"/>
    <w:rsid w:val="00811195"/>
    <w:rsid w:val="00811C18"/>
    <w:rsid w:val="00814E90"/>
    <w:rsid w:val="00822BB1"/>
    <w:rsid w:val="00823294"/>
    <w:rsid w:val="008257B0"/>
    <w:rsid w:val="00842218"/>
    <w:rsid w:val="008501F2"/>
    <w:rsid w:val="008503C1"/>
    <w:rsid w:val="0085169A"/>
    <w:rsid w:val="00851A63"/>
    <w:rsid w:val="0085228E"/>
    <w:rsid w:val="00866D01"/>
    <w:rsid w:val="00871366"/>
    <w:rsid w:val="00874380"/>
    <w:rsid w:val="008816D8"/>
    <w:rsid w:val="00886E78"/>
    <w:rsid w:val="00887801"/>
    <w:rsid w:val="00890A14"/>
    <w:rsid w:val="00891447"/>
    <w:rsid w:val="0089170A"/>
    <w:rsid w:val="00891CC9"/>
    <w:rsid w:val="00894E35"/>
    <w:rsid w:val="0089503C"/>
    <w:rsid w:val="00896409"/>
    <w:rsid w:val="008A2E6B"/>
    <w:rsid w:val="008A5D22"/>
    <w:rsid w:val="008B206E"/>
    <w:rsid w:val="008C3DB4"/>
    <w:rsid w:val="008C7670"/>
    <w:rsid w:val="008D0B2F"/>
    <w:rsid w:val="008D1F4E"/>
    <w:rsid w:val="008D652C"/>
    <w:rsid w:val="008D68A8"/>
    <w:rsid w:val="008D78D4"/>
    <w:rsid w:val="008E0890"/>
    <w:rsid w:val="008E1677"/>
    <w:rsid w:val="008E4B28"/>
    <w:rsid w:val="008E6790"/>
    <w:rsid w:val="008F36E5"/>
    <w:rsid w:val="008F4088"/>
    <w:rsid w:val="008F5FBD"/>
    <w:rsid w:val="008F6EE8"/>
    <w:rsid w:val="008F7DC4"/>
    <w:rsid w:val="00901B34"/>
    <w:rsid w:val="009073B9"/>
    <w:rsid w:val="00907C60"/>
    <w:rsid w:val="00910DE9"/>
    <w:rsid w:val="00911A11"/>
    <w:rsid w:val="00913176"/>
    <w:rsid w:val="00916899"/>
    <w:rsid w:val="00920C19"/>
    <w:rsid w:val="0092369F"/>
    <w:rsid w:val="0092549D"/>
    <w:rsid w:val="009337B2"/>
    <w:rsid w:val="0093427A"/>
    <w:rsid w:val="009359D6"/>
    <w:rsid w:val="009402A9"/>
    <w:rsid w:val="00941EC2"/>
    <w:rsid w:val="009507AF"/>
    <w:rsid w:val="00955275"/>
    <w:rsid w:val="00960339"/>
    <w:rsid w:val="00960BDD"/>
    <w:rsid w:val="0096321E"/>
    <w:rsid w:val="00963C65"/>
    <w:rsid w:val="00964F3F"/>
    <w:rsid w:val="00966545"/>
    <w:rsid w:val="009706C8"/>
    <w:rsid w:val="0097075C"/>
    <w:rsid w:val="00971D24"/>
    <w:rsid w:val="00972E34"/>
    <w:rsid w:val="00974C4D"/>
    <w:rsid w:val="00975599"/>
    <w:rsid w:val="00975A0A"/>
    <w:rsid w:val="0098138C"/>
    <w:rsid w:val="009819DE"/>
    <w:rsid w:val="009821DC"/>
    <w:rsid w:val="0098481B"/>
    <w:rsid w:val="00985DD2"/>
    <w:rsid w:val="009928F7"/>
    <w:rsid w:val="00992C08"/>
    <w:rsid w:val="00994892"/>
    <w:rsid w:val="0099697A"/>
    <w:rsid w:val="009A3918"/>
    <w:rsid w:val="009A4FDC"/>
    <w:rsid w:val="009A58D6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71E7"/>
    <w:rsid w:val="00A001AA"/>
    <w:rsid w:val="00A006AB"/>
    <w:rsid w:val="00A01C23"/>
    <w:rsid w:val="00A03098"/>
    <w:rsid w:val="00A05633"/>
    <w:rsid w:val="00A21B0E"/>
    <w:rsid w:val="00A253DE"/>
    <w:rsid w:val="00A25892"/>
    <w:rsid w:val="00A2735C"/>
    <w:rsid w:val="00A30C0F"/>
    <w:rsid w:val="00A31ACA"/>
    <w:rsid w:val="00A35D71"/>
    <w:rsid w:val="00A36B72"/>
    <w:rsid w:val="00A402A4"/>
    <w:rsid w:val="00A45288"/>
    <w:rsid w:val="00A57753"/>
    <w:rsid w:val="00A611FE"/>
    <w:rsid w:val="00A61E79"/>
    <w:rsid w:val="00A647A9"/>
    <w:rsid w:val="00A70700"/>
    <w:rsid w:val="00A70ACB"/>
    <w:rsid w:val="00A76264"/>
    <w:rsid w:val="00A83DBD"/>
    <w:rsid w:val="00A852EC"/>
    <w:rsid w:val="00A90E31"/>
    <w:rsid w:val="00AA045C"/>
    <w:rsid w:val="00AA1F8D"/>
    <w:rsid w:val="00AA698E"/>
    <w:rsid w:val="00AA7D51"/>
    <w:rsid w:val="00AB1F7F"/>
    <w:rsid w:val="00AB253E"/>
    <w:rsid w:val="00AB2D08"/>
    <w:rsid w:val="00AB3F81"/>
    <w:rsid w:val="00AC6FE9"/>
    <w:rsid w:val="00AC77D4"/>
    <w:rsid w:val="00AC7F6F"/>
    <w:rsid w:val="00AD13C2"/>
    <w:rsid w:val="00AD3A99"/>
    <w:rsid w:val="00AD5F58"/>
    <w:rsid w:val="00AE44F0"/>
    <w:rsid w:val="00AE7C17"/>
    <w:rsid w:val="00AF0EDE"/>
    <w:rsid w:val="00AF1C14"/>
    <w:rsid w:val="00B036F7"/>
    <w:rsid w:val="00B06F5C"/>
    <w:rsid w:val="00B10495"/>
    <w:rsid w:val="00B124FF"/>
    <w:rsid w:val="00B16C9D"/>
    <w:rsid w:val="00B21464"/>
    <w:rsid w:val="00B21822"/>
    <w:rsid w:val="00B232DE"/>
    <w:rsid w:val="00B242F9"/>
    <w:rsid w:val="00B31ED6"/>
    <w:rsid w:val="00B338BC"/>
    <w:rsid w:val="00B34A30"/>
    <w:rsid w:val="00B35FD9"/>
    <w:rsid w:val="00B36A0E"/>
    <w:rsid w:val="00B45438"/>
    <w:rsid w:val="00B45B7E"/>
    <w:rsid w:val="00B5131E"/>
    <w:rsid w:val="00B5159F"/>
    <w:rsid w:val="00B5440A"/>
    <w:rsid w:val="00B5525A"/>
    <w:rsid w:val="00B55A79"/>
    <w:rsid w:val="00B57B6C"/>
    <w:rsid w:val="00B61419"/>
    <w:rsid w:val="00B7192A"/>
    <w:rsid w:val="00B737D5"/>
    <w:rsid w:val="00B7414D"/>
    <w:rsid w:val="00B751B8"/>
    <w:rsid w:val="00B85E41"/>
    <w:rsid w:val="00B97F20"/>
    <w:rsid w:val="00BA5C97"/>
    <w:rsid w:val="00BB7D6B"/>
    <w:rsid w:val="00BC0DBD"/>
    <w:rsid w:val="00BC33BA"/>
    <w:rsid w:val="00BD2B29"/>
    <w:rsid w:val="00BD33F9"/>
    <w:rsid w:val="00BD3ECE"/>
    <w:rsid w:val="00BD56B6"/>
    <w:rsid w:val="00BE08E1"/>
    <w:rsid w:val="00BE4030"/>
    <w:rsid w:val="00BE4581"/>
    <w:rsid w:val="00BE4FC4"/>
    <w:rsid w:val="00BE5F62"/>
    <w:rsid w:val="00BE6696"/>
    <w:rsid w:val="00BE76B1"/>
    <w:rsid w:val="00BE7D0A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2269"/>
    <w:rsid w:val="00C1310B"/>
    <w:rsid w:val="00C22173"/>
    <w:rsid w:val="00C225E2"/>
    <w:rsid w:val="00C244F4"/>
    <w:rsid w:val="00C24699"/>
    <w:rsid w:val="00C264B6"/>
    <w:rsid w:val="00C26AE7"/>
    <w:rsid w:val="00C304A9"/>
    <w:rsid w:val="00C34EC1"/>
    <w:rsid w:val="00C36D92"/>
    <w:rsid w:val="00C42901"/>
    <w:rsid w:val="00C51538"/>
    <w:rsid w:val="00C51DE5"/>
    <w:rsid w:val="00C53DD0"/>
    <w:rsid w:val="00C54035"/>
    <w:rsid w:val="00C56677"/>
    <w:rsid w:val="00C604A7"/>
    <w:rsid w:val="00C63BF7"/>
    <w:rsid w:val="00C63DF5"/>
    <w:rsid w:val="00C65215"/>
    <w:rsid w:val="00C656B3"/>
    <w:rsid w:val="00C66303"/>
    <w:rsid w:val="00C67037"/>
    <w:rsid w:val="00C72360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B1115"/>
    <w:rsid w:val="00CB3219"/>
    <w:rsid w:val="00CB6841"/>
    <w:rsid w:val="00CC33EE"/>
    <w:rsid w:val="00CC388B"/>
    <w:rsid w:val="00CC4BA5"/>
    <w:rsid w:val="00CD61A3"/>
    <w:rsid w:val="00CD6DD7"/>
    <w:rsid w:val="00CD7032"/>
    <w:rsid w:val="00CE1CBF"/>
    <w:rsid w:val="00CE29F3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533"/>
    <w:rsid w:val="00D2725C"/>
    <w:rsid w:val="00D30521"/>
    <w:rsid w:val="00D30540"/>
    <w:rsid w:val="00D37A29"/>
    <w:rsid w:val="00D405E4"/>
    <w:rsid w:val="00D41068"/>
    <w:rsid w:val="00D472AC"/>
    <w:rsid w:val="00D500AA"/>
    <w:rsid w:val="00D523E9"/>
    <w:rsid w:val="00D52421"/>
    <w:rsid w:val="00D53F66"/>
    <w:rsid w:val="00D559F9"/>
    <w:rsid w:val="00D63146"/>
    <w:rsid w:val="00D64983"/>
    <w:rsid w:val="00D660D3"/>
    <w:rsid w:val="00D673FC"/>
    <w:rsid w:val="00D72359"/>
    <w:rsid w:val="00D7686F"/>
    <w:rsid w:val="00D77215"/>
    <w:rsid w:val="00D772DB"/>
    <w:rsid w:val="00D77573"/>
    <w:rsid w:val="00D810D7"/>
    <w:rsid w:val="00D83E21"/>
    <w:rsid w:val="00D841CB"/>
    <w:rsid w:val="00D84893"/>
    <w:rsid w:val="00D92B38"/>
    <w:rsid w:val="00D92FBE"/>
    <w:rsid w:val="00D9310F"/>
    <w:rsid w:val="00D94B3F"/>
    <w:rsid w:val="00D961AC"/>
    <w:rsid w:val="00DA0C45"/>
    <w:rsid w:val="00DA29C0"/>
    <w:rsid w:val="00DA3B88"/>
    <w:rsid w:val="00DA690D"/>
    <w:rsid w:val="00DB0AC4"/>
    <w:rsid w:val="00DB24EB"/>
    <w:rsid w:val="00DB2CC8"/>
    <w:rsid w:val="00DB50C0"/>
    <w:rsid w:val="00DB586E"/>
    <w:rsid w:val="00DB6224"/>
    <w:rsid w:val="00DB673F"/>
    <w:rsid w:val="00DC3323"/>
    <w:rsid w:val="00DC3432"/>
    <w:rsid w:val="00DC3F30"/>
    <w:rsid w:val="00DC4A38"/>
    <w:rsid w:val="00DC7139"/>
    <w:rsid w:val="00DE0EBF"/>
    <w:rsid w:val="00DE1183"/>
    <w:rsid w:val="00DE6847"/>
    <w:rsid w:val="00DE6A21"/>
    <w:rsid w:val="00DF27FF"/>
    <w:rsid w:val="00DF78B4"/>
    <w:rsid w:val="00DF7959"/>
    <w:rsid w:val="00E10361"/>
    <w:rsid w:val="00E10B71"/>
    <w:rsid w:val="00E14174"/>
    <w:rsid w:val="00E14FB5"/>
    <w:rsid w:val="00E21EBA"/>
    <w:rsid w:val="00E24AA7"/>
    <w:rsid w:val="00E27824"/>
    <w:rsid w:val="00E32448"/>
    <w:rsid w:val="00E33261"/>
    <w:rsid w:val="00E34050"/>
    <w:rsid w:val="00E359C1"/>
    <w:rsid w:val="00E41DA4"/>
    <w:rsid w:val="00E422D2"/>
    <w:rsid w:val="00E427D3"/>
    <w:rsid w:val="00E42A8D"/>
    <w:rsid w:val="00E476D2"/>
    <w:rsid w:val="00E55F33"/>
    <w:rsid w:val="00E615C8"/>
    <w:rsid w:val="00E620BE"/>
    <w:rsid w:val="00E624C6"/>
    <w:rsid w:val="00E63772"/>
    <w:rsid w:val="00E64070"/>
    <w:rsid w:val="00E6535B"/>
    <w:rsid w:val="00E655F3"/>
    <w:rsid w:val="00E67524"/>
    <w:rsid w:val="00E677AC"/>
    <w:rsid w:val="00E67DE9"/>
    <w:rsid w:val="00E720B5"/>
    <w:rsid w:val="00E72947"/>
    <w:rsid w:val="00E74DC7"/>
    <w:rsid w:val="00E757F4"/>
    <w:rsid w:val="00E82B4F"/>
    <w:rsid w:val="00E871AE"/>
    <w:rsid w:val="00E90A3A"/>
    <w:rsid w:val="00E91BE9"/>
    <w:rsid w:val="00E93646"/>
    <w:rsid w:val="00E93AC4"/>
    <w:rsid w:val="00E94C5F"/>
    <w:rsid w:val="00E94EAD"/>
    <w:rsid w:val="00E96BC2"/>
    <w:rsid w:val="00EA2281"/>
    <w:rsid w:val="00EA4011"/>
    <w:rsid w:val="00EA4330"/>
    <w:rsid w:val="00EA5599"/>
    <w:rsid w:val="00EB00B9"/>
    <w:rsid w:val="00EB0A48"/>
    <w:rsid w:val="00EB5497"/>
    <w:rsid w:val="00EB6973"/>
    <w:rsid w:val="00EB6A4D"/>
    <w:rsid w:val="00EB6B0D"/>
    <w:rsid w:val="00EC02EF"/>
    <w:rsid w:val="00EC0539"/>
    <w:rsid w:val="00EC0757"/>
    <w:rsid w:val="00EC3FA0"/>
    <w:rsid w:val="00EC66B8"/>
    <w:rsid w:val="00EC6FF1"/>
    <w:rsid w:val="00ED20BE"/>
    <w:rsid w:val="00ED33B0"/>
    <w:rsid w:val="00ED51CE"/>
    <w:rsid w:val="00ED5DA2"/>
    <w:rsid w:val="00ED7334"/>
    <w:rsid w:val="00ED7DDE"/>
    <w:rsid w:val="00EE1465"/>
    <w:rsid w:val="00EE4234"/>
    <w:rsid w:val="00F010F1"/>
    <w:rsid w:val="00F04338"/>
    <w:rsid w:val="00F04D03"/>
    <w:rsid w:val="00F0738F"/>
    <w:rsid w:val="00F07934"/>
    <w:rsid w:val="00F1169A"/>
    <w:rsid w:val="00F11DDE"/>
    <w:rsid w:val="00F11F6D"/>
    <w:rsid w:val="00F12223"/>
    <w:rsid w:val="00F125E1"/>
    <w:rsid w:val="00F12DCE"/>
    <w:rsid w:val="00F20D45"/>
    <w:rsid w:val="00F22D7A"/>
    <w:rsid w:val="00F22EBC"/>
    <w:rsid w:val="00F23628"/>
    <w:rsid w:val="00F313A6"/>
    <w:rsid w:val="00F3171E"/>
    <w:rsid w:val="00F36540"/>
    <w:rsid w:val="00F408C7"/>
    <w:rsid w:val="00F50A9B"/>
    <w:rsid w:val="00F50FBC"/>
    <w:rsid w:val="00F546D9"/>
    <w:rsid w:val="00F55008"/>
    <w:rsid w:val="00F570A9"/>
    <w:rsid w:val="00F63219"/>
    <w:rsid w:val="00F704F6"/>
    <w:rsid w:val="00F712F6"/>
    <w:rsid w:val="00F714E0"/>
    <w:rsid w:val="00F749AF"/>
    <w:rsid w:val="00F750C8"/>
    <w:rsid w:val="00F75368"/>
    <w:rsid w:val="00F77FE2"/>
    <w:rsid w:val="00F8167F"/>
    <w:rsid w:val="00F84790"/>
    <w:rsid w:val="00F84F61"/>
    <w:rsid w:val="00F9057D"/>
    <w:rsid w:val="00F95EC1"/>
    <w:rsid w:val="00F97516"/>
    <w:rsid w:val="00F97BAF"/>
    <w:rsid w:val="00FA127B"/>
    <w:rsid w:val="00FA28CE"/>
    <w:rsid w:val="00FA30EA"/>
    <w:rsid w:val="00FA6416"/>
    <w:rsid w:val="00FB20A2"/>
    <w:rsid w:val="00FB2C5C"/>
    <w:rsid w:val="00FB58E6"/>
    <w:rsid w:val="00FB6171"/>
    <w:rsid w:val="00FC062E"/>
    <w:rsid w:val="00FC289F"/>
    <w:rsid w:val="00FC2E3F"/>
    <w:rsid w:val="00FC47E3"/>
    <w:rsid w:val="00FC5B89"/>
    <w:rsid w:val="00FD0C86"/>
    <w:rsid w:val="00FD1267"/>
    <w:rsid w:val="00FD4EE2"/>
    <w:rsid w:val="00FD690C"/>
    <w:rsid w:val="00FE1928"/>
    <w:rsid w:val="00FE3FCB"/>
    <w:rsid w:val="00FF0D00"/>
    <w:rsid w:val="00FF13E0"/>
    <w:rsid w:val="00FF219A"/>
    <w:rsid w:val="00FF4D7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FF309"/>
  <w15:docId w15:val="{9E07766F-4889-488C-A22F-ED92E42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uiPriority w:val="99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C4E"/>
    <w:rPr>
      <w:color w:val="605E5C"/>
      <w:shd w:val="clear" w:color="auto" w:fill="E1DFDD"/>
    </w:rPr>
  </w:style>
  <w:style w:type="paragraph" w:customStyle="1" w:styleId="Default">
    <w:name w:val="Default"/>
    <w:rsid w:val="003810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5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FD9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B35FD9"/>
  </w:style>
  <w:style w:type="character" w:customStyle="1" w:styleId="ezkurwreuab5ozgtqnkl">
    <w:name w:val="ezkurwreuab5ozgtqnkl"/>
    <w:basedOn w:val="DefaultParagraphFont"/>
    <w:rsid w:val="000839A2"/>
  </w:style>
  <w:style w:type="character" w:customStyle="1" w:styleId="auto-style3">
    <w:name w:val="auto-style3"/>
    <w:basedOn w:val="DefaultParagraphFont"/>
    <w:rsid w:val="0008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289-A7C3-42ED-BC14-FC6C34B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Parandzem Xachatryan</cp:lastModifiedBy>
  <cp:revision>101</cp:revision>
  <cp:lastPrinted>2015-07-14T07:47:00Z</cp:lastPrinted>
  <dcterms:created xsi:type="dcterms:W3CDTF">2020-02-27T11:39:00Z</dcterms:created>
  <dcterms:modified xsi:type="dcterms:W3CDTF">2024-08-29T07:46:00Z</dcterms:modified>
</cp:coreProperties>
</file>